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Document.xml" ContentType="application/vnd.openxmlformats-officedocument.wordprocessingml.comment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commentsExtendedDocument.xml" ContentType="application/vnd.openxmlformats-officedocument.wordprocessingml.commentsExtended+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after="0" w:line="240" w:lineRule="auto"/>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rPr>
        <w:t xml:space="preserve">         ДОГОВОР № __________</w:t>
      </w:r>
      <w:r>
        <w:rPr>
          <w:rFonts w:ascii="Liberation Serif" w:hAnsi="Liberation Serif" w:cs="Liberation Serif"/>
          <w:b/>
          <w:color w:val="000000"/>
          <w:sz w:val="24"/>
          <w:szCs w:val="24"/>
        </w:rPr>
      </w:r>
    </w:p>
    <w:p>
      <w:pPr>
        <w:jc w:val="center"/>
        <w:spacing w:after="0" w:line="240" w:lineRule="auto"/>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rPr>
        <w:t xml:space="preserve">на оказание услуг тайного покупателя</w:t>
      </w:r>
      <w:r>
        <w:rPr>
          <w:rFonts w:ascii="Liberation Serif" w:hAnsi="Liberation Serif" w:cs="Liberation Serif"/>
          <w:b/>
          <w:color w:val="000000"/>
          <w:sz w:val="24"/>
          <w:szCs w:val="24"/>
        </w:rPr>
      </w:r>
    </w:p>
    <w:p>
      <w:pPr>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right="-140"/>
        <w:jc w:val="both"/>
        <w:spacing w:after="0"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sz w:val="24"/>
          <w:szCs w:val="24"/>
        </w:rPr>
        <w:t xml:space="preserve">г. Санкт-Петербург</w:t>
      </w:r>
      <w:r>
        <w:rPr>
          <w:rFonts w:ascii="Liberation Serif" w:hAnsi="Liberation Serif" w:eastAsia="Liberation Serif" w:cs="Liberation Serif"/>
          <w:sz w:val="24"/>
          <w:szCs w:val="24"/>
        </w:rPr>
        <w:tab/>
        <w:t xml:space="preserve">                          </w:t>
      </w:r>
      <w:r>
        <w:rPr>
          <w:rFonts w:ascii="Liberation Serif" w:hAnsi="Liberation Serif" w:eastAsia="Liberation Serif" w:cs="Liberation Serif"/>
          <w:sz w:val="24"/>
          <w:szCs w:val="24"/>
        </w:rPr>
        <w:tab/>
        <w:t xml:space="preserve">                        </w:t>
      </w:r>
      <w:r>
        <w:rPr>
          <w:rFonts w:ascii="Liberation Serif" w:hAnsi="Liberation Serif" w:eastAsia="Liberation Serif" w:cs="Liberation Serif"/>
          <w:sz w:val="24"/>
          <w:szCs w:val="24"/>
        </w:rPr>
        <w:tab/>
        <w:t xml:space="preserve">      «____» _______________ 20__ г.  </w:t>
      </w:r>
      <w:r>
        <w:rPr>
          <w:rFonts w:ascii="Liberation Serif" w:hAnsi="Liberation Serif" w:cs="Liberation Serif"/>
          <w:sz w:val="24"/>
          <w:szCs w:val="24"/>
        </w:rPr>
      </w:r>
    </w:p>
    <w:p>
      <w:pPr>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540"/>
        <w:jc w:val="both"/>
        <w:spacing w:after="0" w:line="240" w:lineRule="auto"/>
        <w:shd w:val="clear" w:color="auto" w:fill="ffffff"/>
        <w:tabs>
          <w:tab w:val="left" w:pos="1080" w:leader="none"/>
        </w:tabs>
        <w:rPr>
          <w:rFonts w:ascii="Liberation Serif" w:hAnsi="Liberation Serif" w:cs="Liberation Serif"/>
          <w:sz w:val="24"/>
          <w:szCs w:val="24"/>
        </w:rPr>
      </w:pPr>
      <w:r>
        <w:rPr>
          <w:rFonts w:ascii="Liberation Serif" w:hAnsi="Liberation Serif" w:eastAsia="Liberation Serif" w:cs="Liberation Serif"/>
          <w:b/>
          <w:bCs/>
          <w:sz w:val="24"/>
          <w:szCs w:val="24"/>
        </w:rPr>
        <w:t xml:space="preserve">Акционерное общество «Единый информационно-расчетный центр Ленинградской области» </w:t>
      </w:r>
      <w:bookmarkStart w:id="0" w:name="_Hlk489610396"/>
      <w:r>
        <w:rPr>
          <w:rFonts w:ascii="Liberation Serif" w:hAnsi="Liberation Serif" w:eastAsia="Liberation Serif" w:cs="Liberation Serif"/>
          <w:b/>
          <w:bCs/>
          <w:sz w:val="24"/>
          <w:szCs w:val="24"/>
        </w:rPr>
        <w:t xml:space="preserve">(АО «ЕИРЦ ЛО»)</w:t>
      </w:r>
      <w:bookmarkEnd w:id="0"/>
      <w:r>
        <w:rPr>
          <w:rFonts w:ascii="Liberation Serif" w:hAnsi="Liberation Serif" w:eastAsia="Liberation Serif" w:cs="Liberation Serif"/>
          <w:b/>
          <w:sz w:val="24"/>
          <w:szCs w:val="24"/>
        </w:rPr>
        <w:t xml:space="preserve">, </w:t>
      </w:r>
      <w:r>
        <w:rPr>
          <w:rFonts w:ascii="Liberation Serif" w:hAnsi="Liberation Serif" w:eastAsia="Liberation Serif" w:cs="Liberation Serif"/>
          <w:sz w:val="24"/>
          <w:szCs w:val="24"/>
        </w:rPr>
        <w:t xml:space="preserve">именуемое в дальнейшем </w:t>
      </w:r>
      <w:r>
        <w:rPr>
          <w:rFonts w:ascii="Liberation Serif" w:hAnsi="Liberation Serif" w:eastAsia="Liberation Serif" w:cs="Liberation Serif"/>
          <w:b/>
          <w:sz w:val="24"/>
          <w:szCs w:val="24"/>
        </w:rPr>
        <w:t xml:space="preserve">«Заказчик», </w:t>
      </w:r>
      <w:r>
        <w:rPr>
          <w:rFonts w:ascii="Liberation Serif" w:hAnsi="Liberation Serif" w:eastAsia="Liberation Serif" w:cs="Liberation Serif"/>
          <w:sz w:val="24"/>
          <w:szCs w:val="24"/>
        </w:rPr>
        <w:t xml:space="preserve">в лице</w:t>
      </w:r>
      <w:r>
        <w:rPr>
          <w:rFonts w:ascii="Liberation Serif" w:hAnsi="Liberation Serif" w:eastAsia="Liberation Serif" w:cs="Liberation Serif"/>
          <w:sz w:val="24"/>
          <w:szCs w:val="24"/>
        </w:rPr>
        <w:t xml:space="preserve">_____________________________</w:t>
      </w:r>
      <w:r>
        <w:rPr>
          <w:rFonts w:ascii="Liberation Serif" w:hAnsi="Liberation Serif" w:eastAsia="Liberation Serif" w:cs="Liberation Serif"/>
          <w:b/>
          <w:sz w:val="24"/>
          <w:szCs w:val="24"/>
        </w:rPr>
        <w:t xml:space="preserve">, </w:t>
      </w:r>
      <w:r>
        <w:rPr>
          <w:rFonts w:ascii="Liberation Serif" w:hAnsi="Liberation Serif" w:eastAsia="Liberation Serif" w:cs="Liberation Serif"/>
          <w:sz w:val="24"/>
          <w:szCs w:val="24"/>
        </w:rPr>
        <w:t xml:space="preserve">действующего на основании</w:t>
      </w:r>
      <w:r>
        <w:rPr>
          <w:rFonts w:ascii="Liberation Serif" w:hAnsi="Liberation Serif" w:eastAsia="Liberation Serif" w:cs="Liberation Serif"/>
          <w:sz w:val="24"/>
          <w:szCs w:val="24"/>
        </w:rPr>
        <w:t xml:space="preserve"> __________________</w:t>
      </w:r>
      <w:r>
        <w:rPr>
          <w:rFonts w:ascii="Liberation Serif" w:hAnsi="Liberation Serif" w:eastAsia="Liberation Serif" w:cs="Liberation Serif"/>
          <w:sz w:val="24"/>
          <w:szCs w:val="24"/>
        </w:rPr>
        <w:t xml:space="preserve">, с одной стороны и _______________________________________________ именуемое в дальнейшем </w:t>
      </w:r>
      <w:bookmarkStart w:id="1" w:name="_Hlk506885088"/>
      <w:r>
        <w:rPr>
          <w:rFonts w:ascii="Liberation Serif" w:hAnsi="Liberation Serif" w:eastAsia="Liberation Serif" w:cs="Liberation Serif"/>
          <w:b/>
          <w:sz w:val="24"/>
          <w:szCs w:val="24"/>
        </w:rPr>
        <w:t xml:space="preserve">«Исполнитель</w:t>
      </w:r>
      <w:bookmarkStart w:id="2" w:name="_Hlk506885076"/>
      <w:r>
        <w:rPr>
          <w:rFonts w:ascii="Liberation Serif" w:hAnsi="Liberation Serif" w:eastAsia="Liberation Serif" w:cs="Liberation Serif"/>
          <w:b/>
          <w:sz w:val="24"/>
          <w:szCs w:val="24"/>
        </w:rPr>
        <w:t xml:space="preserve">»</w:t>
      </w:r>
      <w:r>
        <w:rPr>
          <w:rFonts w:ascii="Liberation Serif" w:hAnsi="Liberation Serif" w:eastAsia="Liberation Serif" w:cs="Liberation Serif"/>
          <w:sz w:val="24"/>
          <w:szCs w:val="24"/>
        </w:rPr>
        <w:t xml:space="preserve">, </w:t>
      </w:r>
      <w:bookmarkEnd w:id="1"/>
      <w:r>
        <w:rPr>
          <w:rFonts w:ascii="Liberation Serif" w:hAnsi="Liberation Serif" w:eastAsia="Liberation Serif" w:cs="Liberation Serif"/>
          <w:sz w:val="24"/>
          <w:szCs w:val="24"/>
        </w:rPr>
        <w:t xml:space="preserve">в лице ____________________________________________________________, действующего на основании Устава, </w:t>
      </w:r>
      <w:bookmarkEnd w:id="2"/>
      <w:r>
        <w:rPr>
          <w:rFonts w:ascii="Liberation Serif" w:hAnsi="Liberation Serif" w:eastAsia="Liberation Serif" w:cs="Liberation Serif"/>
          <w:sz w:val="24"/>
          <w:szCs w:val="24"/>
        </w:rPr>
        <w:t xml:space="preserve">с другой стороны, при совместном или раздельном упоминании именуемые в дальнейшем соответственно </w:t>
      </w:r>
      <w:r>
        <w:rPr>
          <w:rFonts w:ascii="Liberation Serif" w:hAnsi="Liberation Serif" w:eastAsia="Liberation Serif" w:cs="Liberation Serif"/>
          <w:b/>
          <w:sz w:val="24"/>
          <w:szCs w:val="24"/>
        </w:rPr>
        <w:t xml:space="preserve">«Стороны»</w:t>
      </w:r>
      <w:r>
        <w:rPr>
          <w:rFonts w:ascii="Liberation Serif" w:hAnsi="Liberation Serif" w:eastAsia="Liberation Serif" w:cs="Liberation Serif"/>
          <w:sz w:val="24"/>
          <w:szCs w:val="24"/>
        </w:rPr>
        <w:t xml:space="preserve"> или </w:t>
      </w:r>
      <w:r>
        <w:rPr>
          <w:rFonts w:ascii="Liberation Serif" w:hAnsi="Liberation Serif" w:eastAsia="Liberation Serif" w:cs="Liberation Serif"/>
          <w:b/>
          <w:sz w:val="24"/>
          <w:szCs w:val="24"/>
        </w:rPr>
        <w:t xml:space="preserve">«Сторона»</w:t>
      </w:r>
      <w:r>
        <w:rPr>
          <w:rFonts w:ascii="Liberation Serif" w:hAnsi="Liberation Serif" w:eastAsia="Liberation Serif" w:cs="Liberation Serif"/>
          <w:sz w:val="24"/>
          <w:szCs w:val="24"/>
        </w:rPr>
        <w:t xml:space="preserve">, заключили настоящий договор (далее – Договор) о нижеследующем:</w:t>
      </w:r>
      <w:r>
        <w:rPr>
          <w:rFonts w:ascii="Liberation Serif" w:hAnsi="Liberation Serif" w:cs="Liberation Serif"/>
          <w:sz w:val="24"/>
          <w:szCs w:val="24"/>
        </w:rPr>
      </w:r>
    </w:p>
    <w:p>
      <w:pPr>
        <w:numPr>
          <w:ilvl w:val="0"/>
          <w:numId w:val="2"/>
        </w:numPr>
        <w:jc w:val="center"/>
        <w:spacing w:after="0" w:line="240" w:lineRule="auto"/>
        <w:rPr>
          <w:rFonts w:ascii="Liberation Serif" w:hAnsi="Liberation Serif" w:cs="Liberation Serif"/>
          <w:b/>
          <w:caps/>
          <w:color w:val="000000"/>
          <w:sz w:val="24"/>
          <w:szCs w:val="24"/>
        </w:rPr>
      </w:pPr>
      <w:r>
        <w:rPr>
          <w:rFonts w:ascii="Liberation Serif" w:hAnsi="Liberation Serif" w:eastAsia="Liberation Serif" w:cs="Liberation Serif"/>
          <w:b/>
          <w:caps/>
          <w:color w:val="000000"/>
          <w:sz w:val="24"/>
          <w:szCs w:val="24"/>
        </w:rPr>
        <w:t xml:space="preserve">Предмет Договора.</w:t>
      </w:r>
      <w:r>
        <w:rPr>
          <w:rFonts w:ascii="Liberation Serif" w:hAnsi="Liberation Serif" w:cs="Liberation Serif"/>
          <w:b/>
          <w:caps/>
          <w:color w:val="000000"/>
          <w:sz w:val="24"/>
          <w:szCs w:val="24"/>
        </w:rPr>
      </w:r>
    </w:p>
    <w:p>
      <w:pPr>
        <w:numPr>
          <w:ilvl w:val="0"/>
          <w:numId w:val="3"/>
        </w:numPr>
        <w:ind w:firstLine="709"/>
        <w:jc w:val="both"/>
        <w:spacing w:after="0" w:line="240" w:lineRule="auto"/>
        <w:tabs>
          <w:tab w:val="left" w:pos="-720" w:leader="none"/>
        </w:tabs>
        <w:rPr>
          <w:rFonts w:ascii="Liberation Serif" w:hAnsi="Liberation Serif" w:cs="Liberation Serif"/>
          <w:b/>
          <w:sz w:val="24"/>
          <w:szCs w:val="24"/>
        </w:rPr>
      </w:pPr>
      <w:r>
        <w:rPr>
          <w:rFonts w:ascii="Liberation Serif" w:hAnsi="Liberation Serif" w:eastAsia="Liberation Serif" w:cs="Liberation Serif"/>
          <w:sz w:val="24"/>
          <w:szCs w:val="24"/>
        </w:rPr>
        <w:t xml:space="preserve">Исполнитель принимает на себя обязательство оказать услуги «Тайный покупатель» (мониторинг качества обслуживания клиентов в офисах об</w:t>
      </w:r>
      <w:r>
        <w:rPr>
          <w:rFonts w:ascii="Liberation Serif" w:hAnsi="Liberation Serif" w:eastAsia="Liberation Serif" w:cs="Liberation Serif"/>
          <w:sz w:val="24"/>
          <w:szCs w:val="24"/>
        </w:rPr>
        <w:t xml:space="preserve">служивания с использованием технологии (далее – Мониторинг качества)) в соответствии с условиями Договора и приложений к нему, являющихся его неотъемлемой частью, а Заказчик обязуется принять и оплатить оказанные услуги в соответствии с условиями Договора.</w:t>
      </w:r>
      <w:r>
        <w:rPr>
          <w:rFonts w:ascii="Liberation Serif" w:hAnsi="Liberation Serif" w:cs="Liberation Serif"/>
          <w:b/>
          <w:sz w:val="24"/>
          <w:szCs w:val="24"/>
        </w:rPr>
      </w:r>
    </w:p>
    <w:p>
      <w:pPr>
        <w:pStyle w:val="982"/>
        <w:numPr>
          <w:ilvl w:val="0"/>
          <w:numId w:val="3"/>
        </w:numPr>
        <w:ind w:firstLine="709"/>
        <w:jc w:val="both"/>
        <w:rPr>
          <w:rFonts w:ascii="Liberation Serif" w:hAnsi="Liberation Serif" w:cs="Liberation Serif"/>
        </w:rPr>
      </w:pPr>
      <w:r>
        <w:rPr>
          <w:rFonts w:ascii="Liberation Serif" w:hAnsi="Liberation Serif" w:cs="Liberation Serif" w:eastAsiaTheme="minorHAnsi"/>
          <w:lang w:eastAsia="en-US"/>
        </w:rPr>
        <w:t xml:space="preserve">Объем, содержание и сроки конкретных услуг, оказываемых в рамках Договора, определяется Техническим заданием Заказчика </w:t>
      </w:r>
      <w:r>
        <w:rPr>
          <w:rFonts w:ascii="Liberation Serif" w:hAnsi="Liberation Serif" w:eastAsia="Liberation Serif" w:cs="Liberation Serif"/>
        </w:rPr>
        <w:t xml:space="preserve">(Приложение № 2 к Договору).</w:t>
      </w:r>
      <w:r>
        <w:rPr>
          <w:rFonts w:ascii="Liberation Serif" w:hAnsi="Liberation Serif" w:cs="Liberation Serif"/>
        </w:rPr>
      </w:r>
    </w:p>
    <w:p>
      <w:pPr>
        <w:pStyle w:val="982"/>
        <w:numPr>
          <w:ilvl w:val="0"/>
          <w:numId w:val="3"/>
        </w:numPr>
        <w:ind w:firstLine="709"/>
        <w:jc w:val="both"/>
        <w:rPr>
          <w:rFonts w:ascii="Liberation Serif" w:hAnsi="Liberation Serif" w:cs="Liberation Serif"/>
        </w:rPr>
      </w:pPr>
      <w:r>
        <w:rPr>
          <w:rFonts w:ascii="Liberation Serif" w:hAnsi="Liberation Serif" w:eastAsia="Liberation Serif" w:cs="Liberation Serif"/>
        </w:rPr>
        <w:t xml:space="preserve">Сроки оказания услуг по Договору определяются Техническим заданием (Приложение № 2 к Договору).</w:t>
      </w:r>
      <w:r>
        <w:rPr>
          <w:rFonts w:ascii="Liberation Serif" w:hAnsi="Liberation Serif" w:cs="Liberation Serif"/>
        </w:rPr>
      </w:r>
    </w:p>
    <w:p>
      <w:pPr>
        <w:numPr>
          <w:ilvl w:val="0"/>
          <w:numId w:val="3"/>
        </w:numPr>
        <w:ind w:firstLine="709"/>
        <w:jc w:val="both"/>
        <w:spacing w:after="0" w:line="240" w:lineRule="auto"/>
        <w:tabs>
          <w:tab w:val="left" w:pos="-720" w:leader="none"/>
        </w:tabs>
        <w:rPr>
          <w:rFonts w:ascii="Liberation Serif" w:hAnsi="Liberation Serif" w:cs="Liberation Serif"/>
          <w:b/>
          <w:sz w:val="24"/>
          <w:szCs w:val="24"/>
        </w:rPr>
      </w:pPr>
      <w:r>
        <w:rPr>
          <w:rFonts w:ascii="Liberation Serif" w:hAnsi="Liberation Serif" w:eastAsia="Liberation Serif" w:cs="Liberation Serif"/>
          <w:sz w:val="24"/>
          <w:szCs w:val="24"/>
        </w:rPr>
        <w:t xml:space="preserve">Услуги оказываются силами и средствами Исполнителя. Исполнитель само</w:t>
      </w:r>
      <w:r>
        <w:rPr>
          <w:rFonts w:ascii="Liberation Serif" w:hAnsi="Liberation Serif" w:eastAsia="Liberation Serif" w:cs="Liberation Serif"/>
          <w:sz w:val="24"/>
          <w:szCs w:val="24"/>
        </w:rPr>
        <w:t xml:space="preserve">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r>
        <w:rPr>
          <w:rFonts w:ascii="Liberation Serif" w:hAnsi="Liberation Serif" w:cs="Liberation Serif"/>
          <w:b/>
          <w:sz w:val="24"/>
          <w:szCs w:val="24"/>
        </w:rPr>
      </w:r>
    </w:p>
    <w:p>
      <w:pPr>
        <w:ind w:left="680"/>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color w:val="000000"/>
          <w:sz w:val="24"/>
          <w:szCs w:val="24"/>
        </w:rPr>
      </w:r>
    </w:p>
    <w:p>
      <w:pPr>
        <w:numPr>
          <w:ilvl w:val="0"/>
          <w:numId w:val="2"/>
        </w:numPr>
        <w:jc w:val="center"/>
        <w:spacing w:after="0" w:line="240" w:lineRule="auto"/>
        <w:rPr>
          <w:rFonts w:ascii="Liberation Serif" w:hAnsi="Liberation Serif" w:cs="Liberation Serif"/>
          <w:b/>
          <w:caps/>
          <w:sz w:val="24"/>
          <w:szCs w:val="24"/>
        </w:rPr>
      </w:pPr>
      <w:r>
        <w:rPr>
          <w:rFonts w:ascii="Liberation Serif" w:hAnsi="Liberation Serif" w:eastAsia="Liberation Serif" w:cs="Liberation Serif"/>
          <w:b/>
          <w:caps/>
          <w:sz w:val="24"/>
          <w:szCs w:val="24"/>
        </w:rPr>
        <w:t xml:space="preserve">Права и обязанности сторон</w:t>
      </w:r>
      <w:r>
        <w:rPr>
          <w:rFonts w:ascii="Liberation Serif" w:hAnsi="Liberation Serif" w:cs="Liberation Serif"/>
          <w:b/>
          <w:caps/>
          <w:sz w:val="24"/>
          <w:szCs w:val="24"/>
        </w:rPr>
      </w:r>
    </w:p>
    <w:p>
      <w:pPr>
        <w:ind w:left="720"/>
        <w:spacing w:after="0" w:line="240" w:lineRule="auto"/>
        <w:rPr>
          <w:rFonts w:ascii="Liberation Serif" w:hAnsi="Liberation Serif" w:cs="Liberation Serif"/>
          <w:b/>
          <w:caps/>
          <w:sz w:val="24"/>
          <w:szCs w:val="24"/>
        </w:rPr>
      </w:pPr>
      <w:r>
        <w:rPr>
          <w:rFonts w:ascii="Liberation Serif" w:hAnsi="Liberation Serif" w:cs="Liberation Serif"/>
          <w:b/>
          <w:caps/>
          <w:sz w:val="24"/>
          <w:szCs w:val="24"/>
        </w:rPr>
      </w:r>
      <w:r>
        <w:rPr>
          <w:rFonts w:ascii="Liberation Serif" w:hAnsi="Liberation Serif" w:cs="Liberation Serif"/>
          <w:b/>
          <w:caps/>
          <w:sz w:val="24"/>
          <w:szCs w:val="24"/>
        </w:rPr>
      </w:r>
    </w:p>
    <w:p>
      <w:pPr>
        <w:numPr>
          <w:ilvl w:val="0"/>
          <w:numId w:val="4"/>
        </w:numPr>
        <w:ind w:firstLine="709"/>
        <w:jc w:val="both"/>
        <w:spacing w:after="0" w:line="240" w:lineRule="auto"/>
        <w:tabs>
          <w:tab w:val="left" w:pos="-720" w:leader="none"/>
        </w:tabs>
        <w:rPr>
          <w:rFonts w:ascii="Liberation Serif" w:hAnsi="Liberation Serif" w:cs="Liberation Serif"/>
          <w:b/>
          <w:spacing w:val="-2"/>
          <w:sz w:val="24"/>
          <w:szCs w:val="24"/>
        </w:rPr>
      </w:pPr>
      <w:r>
        <w:rPr>
          <w:rFonts w:ascii="Liberation Serif" w:hAnsi="Liberation Serif" w:eastAsia="Liberation Serif" w:cs="Liberation Serif"/>
          <w:b/>
          <w:spacing w:val="-2"/>
          <w:sz w:val="24"/>
          <w:szCs w:val="24"/>
        </w:rPr>
        <w:t xml:space="preserve">Заказчик обязуется:</w:t>
      </w:r>
      <w:r>
        <w:rPr>
          <w:rFonts w:ascii="Liberation Serif" w:hAnsi="Liberation Serif" w:cs="Liberation Serif"/>
          <w:b/>
          <w:spacing w:val="-2"/>
          <w:sz w:val="24"/>
          <w:szCs w:val="24"/>
        </w:rPr>
      </w:r>
    </w:p>
    <w:p>
      <w:pPr>
        <w:numPr>
          <w:ilvl w:val="2"/>
          <w:numId w:val="5"/>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pacing w:val="-2"/>
          <w:sz w:val="24"/>
          <w:szCs w:val="24"/>
        </w:rPr>
        <w:t xml:space="preserve">Своевременно по запросу Исполнителя предоставлять информацию, необходимую Исполнителю для выполнения своих обязательств в рамках Договора;</w:t>
      </w:r>
      <w:r>
        <w:rPr>
          <w:rFonts w:ascii="Liberation Serif" w:hAnsi="Liberation Serif" w:cs="Liberation Serif"/>
          <w:spacing w:val="-2"/>
          <w:sz w:val="24"/>
          <w:szCs w:val="24"/>
        </w:rPr>
      </w:r>
    </w:p>
    <w:p>
      <w:pPr>
        <w:numPr>
          <w:ilvl w:val="2"/>
          <w:numId w:val="5"/>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pacing w:val="-2"/>
          <w:sz w:val="24"/>
          <w:szCs w:val="24"/>
        </w:rPr>
        <w:t xml:space="preserve">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r>
        <w:rPr>
          <w:rFonts w:ascii="Liberation Serif" w:hAnsi="Liberation Serif" w:cs="Liberation Serif"/>
          <w:spacing w:val="-2"/>
          <w:sz w:val="24"/>
          <w:szCs w:val="24"/>
        </w:rPr>
      </w:r>
    </w:p>
    <w:p>
      <w:pPr>
        <w:numPr>
          <w:ilvl w:val="2"/>
          <w:numId w:val="5"/>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pacing w:val="-2"/>
          <w:sz w:val="24"/>
          <w:szCs w:val="24"/>
        </w:rPr>
        <w:t xml:space="preserve">Оплачивать услуги Исполнителя в порядке и на условиях, предусмотренных Договором.</w:t>
      </w:r>
      <w:r>
        <w:rPr>
          <w:rFonts w:ascii="Liberation Serif" w:hAnsi="Liberation Serif" w:cs="Liberation Serif"/>
          <w:spacing w:val="-2"/>
          <w:sz w:val="24"/>
          <w:szCs w:val="24"/>
        </w:rPr>
      </w:r>
    </w:p>
    <w:p>
      <w:pPr>
        <w:numPr>
          <w:ilvl w:val="0"/>
          <w:numId w:val="4"/>
        </w:numPr>
        <w:ind w:firstLine="709"/>
        <w:jc w:val="both"/>
        <w:spacing w:after="0" w:line="240" w:lineRule="auto"/>
        <w:tabs>
          <w:tab w:val="left" w:pos="-720" w:leader="none"/>
          <w:tab w:val="left" w:pos="709" w:leader="none"/>
          <w:tab w:val="left" w:pos="851" w:leader="none"/>
        </w:tabs>
        <w:rPr>
          <w:rFonts w:ascii="Liberation Serif" w:hAnsi="Liberation Serif" w:cs="Liberation Serif"/>
          <w:b/>
          <w:spacing w:val="-2"/>
          <w:sz w:val="24"/>
          <w:szCs w:val="24"/>
        </w:rPr>
      </w:pPr>
      <w:r>
        <w:rPr>
          <w:rFonts w:ascii="Liberation Serif" w:hAnsi="Liberation Serif" w:eastAsia="Liberation Serif" w:cs="Liberation Serif"/>
          <w:b/>
          <w:spacing w:val="-2"/>
          <w:sz w:val="24"/>
          <w:szCs w:val="24"/>
        </w:rPr>
        <w:t xml:space="preserve">Заказчик вправе:</w:t>
      </w:r>
      <w:r>
        <w:rPr>
          <w:rFonts w:ascii="Liberation Serif" w:hAnsi="Liberation Serif" w:cs="Liberation Serif"/>
          <w:b/>
          <w:spacing w:val="-2"/>
          <w:sz w:val="24"/>
          <w:szCs w:val="24"/>
        </w:rPr>
      </w:r>
    </w:p>
    <w:p>
      <w:pPr>
        <w:numPr>
          <w:ilvl w:val="2"/>
          <w:numId w:val="7"/>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pacing w:val="-2"/>
          <w:sz w:val="24"/>
          <w:szCs w:val="24"/>
        </w:rPr>
        <w:t xml:space="preserve">В любое время осуществлять контроль за ходом оказания Исполнителем услуг в рамках Договора.</w:t>
      </w:r>
      <w:r>
        <w:rPr>
          <w:rFonts w:ascii="Liberation Serif" w:hAnsi="Liberation Serif" w:cs="Liberation Serif"/>
          <w:spacing w:val="-2"/>
          <w:sz w:val="24"/>
          <w:szCs w:val="24"/>
        </w:rPr>
      </w:r>
    </w:p>
    <w:p>
      <w:pPr>
        <w:numPr>
          <w:ilvl w:val="2"/>
          <w:numId w:val="7"/>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z w:val="24"/>
          <w:szCs w:val="24"/>
        </w:rPr>
        <w:t xml:space="preserve">В случае обнаружения в ходе приемки услуг 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3" w:name="dst101167"/>
      <w:r/>
      <w:bookmarkEnd w:id="3"/>
      <w:r>
        <w:rPr>
          <w:rFonts w:ascii="Liberation Serif" w:hAnsi="Liberation Serif" w:eastAsia="Liberation Serif" w:cs="Liberation Serif"/>
          <w:sz w:val="24"/>
          <w:szCs w:val="24"/>
        </w:rPr>
        <w:t xml:space="preserve">в либо возмещении расходов, понесенных в связи с устранением недостатков Заказчиком.</w:t>
      </w:r>
      <w:r>
        <w:rPr>
          <w:rFonts w:ascii="Liberation Serif" w:hAnsi="Liberation Serif" w:cs="Liberation Serif"/>
          <w:spacing w:val="-2"/>
          <w:sz w:val="24"/>
          <w:szCs w:val="24"/>
        </w:rPr>
      </w:r>
    </w:p>
    <w:p>
      <w:pPr>
        <w:numPr>
          <w:ilvl w:val="2"/>
          <w:numId w:val="7"/>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Pr>
          <w:rFonts w:ascii="Liberation Serif" w:hAnsi="Liberation Serif" w:eastAsia="Liberation Serif" w:cs="Liberation Serif"/>
          <w:spacing w:val="-2"/>
          <w:sz w:val="24"/>
          <w:szCs w:val="24"/>
        </w:rPr>
        <w:br/>
        <w:t xml:space="preserve">с Договором.</w:t>
      </w:r>
      <w:r>
        <w:rPr>
          <w:rFonts w:ascii="Liberation Serif" w:hAnsi="Liberation Serif" w:cs="Liberation Serif"/>
          <w:spacing w:val="-2"/>
          <w:sz w:val="24"/>
          <w:szCs w:val="24"/>
        </w:rPr>
      </w:r>
    </w:p>
    <w:p>
      <w:pPr>
        <w:numPr>
          <w:ilvl w:val="0"/>
          <w:numId w:val="4"/>
        </w:numPr>
        <w:ind w:firstLine="709"/>
        <w:jc w:val="both"/>
        <w:spacing w:after="0" w:line="240" w:lineRule="auto"/>
        <w:tabs>
          <w:tab w:val="left" w:pos="-720" w:leader="none"/>
          <w:tab w:val="left" w:pos="709" w:leader="none"/>
          <w:tab w:val="left" w:pos="851" w:leader="none"/>
        </w:tabs>
        <w:rPr>
          <w:rFonts w:ascii="Liberation Serif" w:hAnsi="Liberation Serif" w:cs="Liberation Serif"/>
          <w:b/>
          <w:spacing w:val="-2"/>
          <w:sz w:val="24"/>
          <w:szCs w:val="24"/>
        </w:rPr>
      </w:pPr>
      <w:r>
        <w:rPr>
          <w:rFonts w:ascii="Liberation Serif" w:hAnsi="Liberation Serif" w:eastAsia="Liberation Serif" w:cs="Liberation Serif"/>
          <w:b/>
          <w:spacing w:val="-2"/>
          <w:sz w:val="24"/>
          <w:szCs w:val="24"/>
        </w:rPr>
        <w:t xml:space="preserve">Исполнитель обязуется:</w:t>
      </w:r>
      <w:r>
        <w:rPr>
          <w:rFonts w:ascii="Liberation Serif" w:hAnsi="Liberation Serif" w:cs="Liberation Serif"/>
          <w:b/>
          <w:spacing w:val="-2"/>
          <w:sz w:val="24"/>
          <w:szCs w:val="24"/>
        </w:rPr>
      </w:r>
    </w:p>
    <w:p>
      <w:pPr>
        <w:numPr>
          <w:ilvl w:val="2"/>
          <w:numId w:val="6"/>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pacing w:val="-2"/>
          <w:sz w:val="24"/>
          <w:szCs w:val="24"/>
        </w:rPr>
        <w:t xml:space="preserve">Оказывать услуги в полном объеме в соответствии с требованиями Заказчика.</w:t>
      </w:r>
      <w:r>
        <w:rPr>
          <w:rFonts w:ascii="Liberation Serif" w:hAnsi="Liberation Serif" w:cs="Liberation Serif"/>
          <w:spacing w:val="-2"/>
          <w:sz w:val="24"/>
          <w:szCs w:val="24"/>
        </w:rPr>
      </w:r>
    </w:p>
    <w:p>
      <w:pPr>
        <w:numPr>
          <w:ilvl w:val="2"/>
          <w:numId w:val="6"/>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pacing w:val="-2"/>
          <w:sz w:val="24"/>
          <w:szCs w:val="24"/>
        </w:rPr>
        <w:t xml:space="preserve">Представить по запросу Заказчика в сроки, указанные в таком запросе, информацию </w:t>
      </w:r>
      <w:r>
        <w:rPr>
          <w:rFonts w:ascii="Liberation Serif" w:hAnsi="Liberation Serif" w:eastAsia="Liberation Serif" w:cs="Liberation Serif"/>
          <w:spacing w:val="-2"/>
          <w:sz w:val="24"/>
          <w:szCs w:val="24"/>
        </w:rPr>
        <w:br/>
        <w:t xml:space="preserve">о ходе исполнения обязательств по Договору.</w:t>
      </w:r>
      <w:r>
        <w:rPr>
          <w:rFonts w:ascii="Liberation Serif" w:hAnsi="Liberation Serif" w:cs="Liberation Serif"/>
          <w:spacing w:val="-2"/>
          <w:sz w:val="24"/>
          <w:szCs w:val="24"/>
        </w:rPr>
      </w:r>
    </w:p>
    <w:p>
      <w:pPr>
        <w:numPr>
          <w:ilvl w:val="2"/>
          <w:numId w:val="6"/>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pacing w:val="-2"/>
          <w:sz w:val="24"/>
          <w:szCs w:val="24"/>
        </w:rPr>
        <w:t xml:space="preserve">Передать надлежащим образом оформленные отчетные и финансовые документы </w:t>
      </w:r>
      <w:r>
        <w:rPr>
          <w:rFonts w:ascii="Liberation Serif" w:hAnsi="Liberation Serif" w:eastAsia="Liberation Serif" w:cs="Liberation Serif"/>
          <w:spacing w:val="-2"/>
          <w:sz w:val="24"/>
          <w:szCs w:val="24"/>
        </w:rPr>
        <w:br/>
        <w:t xml:space="preserve">в порядке и срок, установленные Договором.</w:t>
      </w:r>
      <w:r>
        <w:rPr>
          <w:rFonts w:ascii="Liberation Serif" w:hAnsi="Liberation Serif" w:cs="Liberation Serif"/>
          <w:spacing w:val="-2"/>
          <w:sz w:val="24"/>
          <w:szCs w:val="24"/>
        </w:rPr>
      </w:r>
    </w:p>
    <w:p>
      <w:pPr>
        <w:numPr>
          <w:ilvl w:val="2"/>
          <w:numId w:val="6"/>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pacing w:val="-2"/>
          <w:sz w:val="24"/>
          <w:szCs w:val="24"/>
        </w:rPr>
      </w:r>
      <w:r>
        <w:rPr>
          <w:rFonts w:ascii="Liberation Serif" w:hAnsi="Liberation Serif" w:eastAsia="Liberation Serif" w:cs="Liberation Serif"/>
          <w:spacing w:val="-2"/>
          <w:sz w:val="24"/>
          <w:szCs w:val="24"/>
        </w:rPr>
        <w:t xml:space="preserve">Без согласия Заказчика 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Российской Федерации.</w:t>
      </w:r>
      <w:r>
        <w:rPr>
          <w:rFonts w:ascii="Liberation Serif" w:hAnsi="Liberation Serif" w:eastAsia="Liberation Serif" w:cs="Liberation Serif"/>
          <w:spacing w:val="-2"/>
          <w:sz w:val="24"/>
          <w:szCs w:val="24"/>
        </w:rPr>
      </w:r>
      <w:r>
        <w:rPr>
          <w:rFonts w:ascii="Liberation Serif" w:hAnsi="Liberation Serif" w:cs="Liberation Serif"/>
          <w:spacing w:val="-2"/>
          <w:sz w:val="24"/>
          <w:szCs w:val="24"/>
        </w:rPr>
      </w:r>
    </w:p>
    <w:p>
      <w:pPr>
        <w:numPr>
          <w:ilvl w:val="2"/>
          <w:numId w:val="6"/>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w:t>
      </w:r>
      <w:r>
        <w:rPr>
          <w:rFonts w:ascii="Liberation Serif" w:hAnsi="Liberation Serif" w:cs="Liberation Serif"/>
          <w:spacing w:val="-2"/>
          <w:sz w:val="24"/>
          <w:szCs w:val="24"/>
        </w:rPr>
      </w:r>
    </w:p>
    <w:p>
      <w:pPr>
        <w:numPr>
          <w:ilvl w:val="2"/>
          <w:numId w:val="6"/>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pacing w:val="-2"/>
          <w:sz w:val="24"/>
          <w:szCs w:val="24"/>
        </w:rPr>
        <w:t xml:space="preserve">При обнаружении Заказчиком недостатков в результатах оказания услуг, Исполнитель обязан устранить выявленные недостатки за свой счет в срок, согласованный с Заказчиком.  </w:t>
      </w:r>
      <w:r>
        <w:rPr>
          <w:rFonts w:ascii="Liberation Serif" w:hAnsi="Liberation Serif" w:eastAsia="Liberation Serif" w:cs="Liberation Serif"/>
          <w:sz w:val="24"/>
          <w:szCs w:val="24"/>
        </w:rPr>
        <w:t xml:space="preserve">При невыполнении данного требования возместить расходы, понесенные Заказчиком в связи с устранением недостатков.</w:t>
      </w:r>
      <w:r>
        <w:rPr>
          <w:rFonts w:ascii="Liberation Serif" w:hAnsi="Liberation Serif" w:cs="Liberation Serif"/>
          <w:spacing w:val="-2"/>
          <w:sz w:val="24"/>
          <w:szCs w:val="24"/>
        </w:rPr>
      </w:r>
    </w:p>
    <w:p>
      <w:pPr>
        <w:numPr>
          <w:ilvl w:val="2"/>
          <w:numId w:val="6"/>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pacing w:val="-2"/>
          <w:sz w:val="24"/>
          <w:szCs w:val="24"/>
        </w:rPr>
        <w:t xml:space="preserve">Нести риск случайной гибели или случайного повреждения результата оказанных услуг до окончательной приемки услуг Заказчиком.</w:t>
      </w:r>
      <w:r>
        <w:rPr>
          <w:rFonts w:ascii="Liberation Serif" w:hAnsi="Liberation Serif" w:cs="Liberation Serif"/>
          <w:spacing w:val="-2"/>
          <w:sz w:val="24"/>
          <w:szCs w:val="24"/>
        </w:rPr>
      </w:r>
    </w:p>
    <w:p>
      <w:pPr>
        <w:pStyle w:val="982"/>
        <w:numPr>
          <w:ilvl w:val="2"/>
          <w:numId w:val="6"/>
        </w:numPr>
        <w:ind w:left="0" w:firstLine="709"/>
        <w:jc w:val="both"/>
        <w:rPr>
          <w:rFonts w:ascii="Liberation Serif" w:hAnsi="Liberation Serif" w:cs="Liberation Serif"/>
          <w:spacing w:val="-2"/>
        </w:rPr>
      </w:pPr>
      <w:r>
        <w:rPr>
          <w:rFonts w:ascii="Liberation Serif" w:hAnsi="Liberation Serif" w:cs="Liberation Serif" w:eastAsiaTheme="minorHAnsi"/>
          <w:spacing w:val="-2"/>
          <w:lang w:eastAsia="en-US"/>
        </w:rPr>
        <w:t xml:space="preserve">Перед началом оказания услуг и допуском работников Исполнителя (</w:t>
      </w:r>
      <w:r>
        <w:rPr>
          <w:rFonts w:ascii="Liberation Serif" w:hAnsi="Liberation Serif" w:cs="Liberation Serif" w:eastAsiaTheme="minorHAnsi"/>
          <w:spacing w:val="-2"/>
          <w:lang w:eastAsia="en-US"/>
        </w:rPr>
        <w:t xml:space="preserve">субисполнителя</w:t>
      </w:r>
      <w:r>
        <w:rPr>
          <w:rFonts w:ascii="Liberation Serif" w:hAnsi="Liberation Serif" w:cs="Liberation Serif" w:eastAsiaTheme="minorHAnsi"/>
          <w:spacing w:val="-2"/>
          <w:lang w:eastAsia="en-US"/>
        </w:rPr>
        <w:t xml:space="preserve">) к оказанию услуг провести проверку на предмет отсутствия признаков алкогольного, наркотического или токсического опьянения, не допускать к оказанию услуг (отстранить от оказания услуг) работников Исполнителя (</w:t>
      </w:r>
      <w:r>
        <w:rPr>
          <w:rFonts w:ascii="Liberation Serif" w:hAnsi="Liberation Serif" w:cs="Liberation Serif" w:eastAsiaTheme="minorHAnsi"/>
          <w:spacing w:val="-2"/>
          <w:lang w:eastAsia="en-US"/>
        </w:rPr>
        <w:t xml:space="preserve">субисполнителя</w:t>
      </w:r>
      <w:r>
        <w:rPr>
          <w:rFonts w:ascii="Liberation Serif" w:hAnsi="Liberation Serif" w:cs="Liberation Serif" w:eastAsiaTheme="minorHAnsi"/>
          <w:spacing w:val="-2"/>
          <w:lang w:eastAsia="en-US"/>
        </w:rPr>
        <w:t xml:space="preserve">), появившихся на Объекте в состоянии алкогольного, наркотического или токсического опьянения. </w:t>
      </w:r>
      <w:r>
        <w:rPr>
          <w:rFonts w:ascii="Liberation Serif" w:hAnsi="Liberation Serif" w:cs="Liberation Serif"/>
          <w:spacing w:val="-2"/>
        </w:rPr>
      </w:r>
    </w:p>
    <w:p>
      <w:pPr>
        <w:pStyle w:val="982"/>
        <w:numPr>
          <w:ilvl w:val="2"/>
          <w:numId w:val="6"/>
        </w:numPr>
        <w:ind w:left="0" w:firstLine="709"/>
        <w:jc w:val="both"/>
        <w:rPr>
          <w:rFonts w:ascii="Liberation Serif" w:hAnsi="Liberation Serif" w:cs="Liberation Serif"/>
          <w:spacing w:val="-2"/>
        </w:rPr>
      </w:pPr>
      <w:r>
        <w:rPr>
          <w:rFonts w:ascii="Liberation Serif" w:hAnsi="Liberation Serif" w:cs="Liberation Serif" w:eastAsiaTheme="minorHAnsi"/>
          <w:spacing w:val="-2"/>
          <w:lang w:eastAsia="en-US"/>
        </w:rPr>
        <w:t xml:space="preserve">Не допускать проноса и нахождения на Объекте веществ, вызывающих алкогольное, наркотическое или токсическое опьянение, за исключением веществ, необходимых для оказания услуг по настоящему Договору (далее – «Разрешенные вещества»). </w:t>
      </w:r>
      <w:r>
        <w:rPr>
          <w:rFonts w:ascii="Liberation Serif" w:hAnsi="Liberation Serif" w:cs="Liberation Serif"/>
          <w:spacing w:val="-2"/>
        </w:rPr>
      </w:r>
    </w:p>
    <w:p>
      <w:pPr>
        <w:pStyle w:val="982"/>
        <w:numPr>
          <w:ilvl w:val="2"/>
          <w:numId w:val="6"/>
        </w:numPr>
        <w:ind w:left="0" w:firstLine="709"/>
        <w:jc w:val="both"/>
        <w:rPr>
          <w:rFonts w:ascii="Liberation Serif" w:hAnsi="Liberation Serif" w:cs="Liberation Serif"/>
          <w:spacing w:val="-2"/>
        </w:rPr>
      </w:pPr>
      <w:r>
        <w:rPr>
          <w:rFonts w:ascii="Liberation Serif" w:hAnsi="Liberation Serif" w:cs="Liberation Serif" w:eastAsiaTheme="minorHAnsi"/>
          <w:spacing w:val="-2"/>
          <w:lang w:eastAsia="en-US"/>
        </w:rPr>
        <w:t xml:space="preserve"> Подписать акт сверки расчетов в течение 14 (Четырнадцати) календарных дн</w:t>
      </w:r>
      <w:r>
        <w:rPr>
          <w:rFonts w:ascii="Liberation Serif" w:hAnsi="Liberation Serif" w:cs="Liberation Serif" w:eastAsiaTheme="minorHAnsi"/>
          <w:spacing w:val="-2"/>
          <w:lang w:eastAsia="en-US"/>
        </w:rPr>
        <w:t xml:space="preserve">ей с даты его получения от Заказчика. В случае если в течение 14 (Четырнадцати) календарных дней с даты получения акта сверки Исполнитель не подпишет его и не представит Заказчику мотивированные возражения по нему, акт считается согласованным Исполнителем.</w:t>
      </w:r>
      <w:r>
        <w:rPr>
          <w:rFonts w:ascii="Liberation Serif" w:hAnsi="Liberation Serif" w:cs="Liberation Serif"/>
          <w:spacing w:val="-2"/>
        </w:rPr>
      </w:r>
    </w:p>
    <w:p>
      <w:pPr>
        <w:numPr>
          <w:ilvl w:val="2"/>
          <w:numId w:val="6"/>
        </w:numPr>
        <w:ind w:left="0" w:firstLine="709"/>
        <w:jc w:val="both"/>
        <w:spacing w:after="0" w:line="240" w:lineRule="auto"/>
        <w:tabs>
          <w:tab w:val="left" w:pos="-720" w:leader="none"/>
          <w:tab w:val="left" w:pos="709" w:leader="none"/>
          <w:tab w:val="left" w:pos="851" w:leader="none"/>
        </w:tabs>
        <w:rPr>
          <w:rFonts w:ascii="Liberation Serif" w:hAnsi="Liberation Serif" w:cs="Liberation Serif"/>
          <w:spacing w:val="-2"/>
          <w:sz w:val="24"/>
          <w:szCs w:val="24"/>
        </w:rPr>
      </w:pPr>
      <w:r>
        <w:rPr>
          <w:rFonts w:ascii="Liberation Serif" w:hAnsi="Liberation Serif" w:eastAsia="Liberation Serif" w:cs="Liberation Serif"/>
          <w:sz w:val="24"/>
          <w:szCs w:val="24"/>
        </w:rPr>
        <w:t xml:space="preserve">Исполнитель обязуется раскрыть Заказчику све</w:t>
      </w:r>
      <w:r>
        <w:rPr>
          <w:rFonts w:ascii="Liberation Serif" w:hAnsi="Liberation Serif" w:eastAsia="Liberation Serif" w:cs="Liberation Serif"/>
          <w:sz w:val="24"/>
          <w:szCs w:val="24"/>
        </w:rPr>
        <w:t xml:space="preserve">дения о собственниках (номинальных владельцах) долей/акций/паев Исполнителя, по форме, предусмотренной Приложением № 5 к Договору, с указанием бенефициаров (в том числе конечного выгодоприобретателя/бенефициара) с предоставлением подтверждающих документов.</w:t>
      </w:r>
      <w:r>
        <w:rPr>
          <w:rFonts w:ascii="Liberation Serif" w:hAnsi="Liberation Serif" w:cs="Liberation Serif"/>
          <w:spacing w:val="-2"/>
          <w:sz w:val="24"/>
          <w:szCs w:val="24"/>
        </w:rPr>
      </w:r>
    </w:p>
    <w:p>
      <w:pPr>
        <w:ind w:firstLine="709"/>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случае любых изменений сведений о собственниках (номинальных влад</w:t>
      </w:r>
      <w:r>
        <w:rPr>
          <w:rFonts w:ascii="Liberation Serif" w:hAnsi="Liberation Serif" w:eastAsia="Liberation Serif" w:cs="Liberation Serif"/>
          <w:sz w:val="24"/>
          <w:szCs w:val="24"/>
        </w:rPr>
        <w:t xml:space="preserve">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r>
        <w:rPr>
          <w:rFonts w:ascii="Liberation Serif" w:hAnsi="Liberation Serif" w:cs="Liberation Serif"/>
          <w:sz w:val="24"/>
          <w:szCs w:val="24"/>
        </w:rPr>
      </w:r>
    </w:p>
    <w:p>
      <w:pPr>
        <w:ind w:firstLine="709"/>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r>
        <w:rPr>
          <w:rFonts w:ascii="Liberation Serif" w:hAnsi="Liberation Serif" w:cs="Liberation Serif"/>
          <w:sz w:val="24"/>
          <w:szCs w:val="24"/>
        </w:rPr>
      </w:r>
    </w:p>
    <w:p>
      <w:pPr>
        <w:ind w:firstLine="709"/>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Положе</w:t>
      </w:r>
      <w:r>
        <w:rPr>
          <w:rFonts w:ascii="Liberation Serif" w:hAnsi="Liberation Serif" w:eastAsia="Liberation Serif" w:cs="Liberation Serif"/>
          <w:sz w:val="24"/>
          <w:szCs w:val="24"/>
        </w:rPr>
        <w:t xml:space="preserve">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r>
        <w:rPr>
          <w:rFonts w:ascii="Liberation Serif" w:hAnsi="Liberation Serif" w:cs="Liberation Serif"/>
          <w:sz w:val="24"/>
          <w:szCs w:val="24"/>
        </w:rPr>
      </w:r>
    </w:p>
    <w:p>
      <w:pPr>
        <w:numPr>
          <w:ilvl w:val="0"/>
          <w:numId w:val="4"/>
        </w:numPr>
        <w:ind w:firstLine="709"/>
        <w:jc w:val="both"/>
        <w:spacing w:after="0" w:line="240" w:lineRule="auto"/>
        <w:tabs>
          <w:tab w:val="left" w:pos="-720" w:leader="none"/>
          <w:tab w:val="left" w:pos="1276" w:leader="none"/>
        </w:tabs>
        <w:rPr>
          <w:rFonts w:ascii="Liberation Serif" w:hAnsi="Liberation Serif" w:cs="Liberation Serif"/>
          <w:bCs/>
          <w:sz w:val="24"/>
          <w:szCs w:val="24"/>
        </w:rPr>
      </w:pPr>
      <w:r>
        <w:rPr>
          <w:rFonts w:ascii="Liberation Serif" w:hAnsi="Liberation Serif" w:eastAsia="Liberation Serif" w:cs="Liberation Serif"/>
          <w:bCs/>
          <w:spacing w:val="-2"/>
          <w:sz w:val="24"/>
          <w:szCs w:val="24"/>
        </w:rPr>
        <w:t xml:space="preserve">Исполнитель вправе:</w:t>
      </w:r>
      <w:r>
        <w:rPr>
          <w:rFonts w:ascii="Liberation Serif" w:hAnsi="Liberation Serif" w:cs="Liberation Serif"/>
          <w:bCs/>
          <w:sz w:val="24"/>
          <w:szCs w:val="24"/>
        </w:rPr>
      </w:r>
    </w:p>
    <w:p>
      <w:pPr>
        <w:numPr>
          <w:ilvl w:val="2"/>
          <w:numId w:val="1"/>
        </w:numPr>
        <w:ind w:left="0" w:firstLine="709"/>
        <w:jc w:val="both"/>
        <w:spacing w:after="0" w:line="240" w:lineRule="auto"/>
        <w:tabs>
          <w:tab w:val="left" w:pos="-720" w:leader="none"/>
          <w:tab w:val="lef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Требовать  подписания  документов об исполнении им обязательств по Договору </w:t>
      </w:r>
      <w:r>
        <w:rPr>
          <w:rFonts w:ascii="Liberation Serif" w:hAnsi="Liberation Serif" w:eastAsia="Liberation Serif" w:cs="Liberation Serif"/>
          <w:sz w:val="24"/>
          <w:szCs w:val="24"/>
        </w:rPr>
        <w:br/>
        <w:t xml:space="preserve">в </w:t>
      </w:r>
      <w:r>
        <w:rPr>
          <w:rFonts w:ascii="Liberation Serif" w:hAnsi="Liberation Serif" w:eastAsia="Liberation Serif" w:cs="Liberation Serif"/>
          <w:spacing w:val="-2"/>
          <w:sz w:val="24"/>
          <w:szCs w:val="24"/>
        </w:rPr>
        <w:t xml:space="preserve">порядке и на условиях, предусмотренных Договором.</w:t>
      </w:r>
      <w:r>
        <w:rPr>
          <w:rFonts w:ascii="Liberation Serif" w:hAnsi="Liberation Serif" w:cs="Liberation Serif"/>
          <w:sz w:val="24"/>
          <w:szCs w:val="24"/>
        </w:rPr>
      </w:r>
    </w:p>
    <w:p>
      <w:pPr>
        <w:numPr>
          <w:ilvl w:val="2"/>
          <w:numId w:val="1"/>
        </w:numPr>
        <w:ind w:left="0" w:firstLine="709"/>
        <w:jc w:val="both"/>
        <w:spacing w:after="0" w:line="240" w:lineRule="auto"/>
        <w:tabs>
          <w:tab w:val="left" w:pos="-720" w:leader="none"/>
          <w:tab w:val="lef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Требовать оплаты услуг в </w:t>
      </w:r>
      <w:r>
        <w:rPr>
          <w:rFonts w:ascii="Liberation Serif" w:hAnsi="Liberation Serif" w:eastAsia="Liberation Serif" w:cs="Liberation Serif"/>
          <w:spacing w:val="-2"/>
          <w:sz w:val="24"/>
          <w:szCs w:val="24"/>
        </w:rPr>
        <w:t xml:space="preserve">порядке и на условиях, предусмотренных Договором.</w:t>
      </w:r>
      <w:r>
        <w:rPr>
          <w:rFonts w:ascii="Liberation Serif" w:hAnsi="Liberation Serif" w:cs="Liberation Serif"/>
          <w:sz w:val="24"/>
          <w:szCs w:val="24"/>
        </w:rPr>
      </w:r>
    </w:p>
    <w:p>
      <w:pPr>
        <w:numPr>
          <w:ilvl w:val="2"/>
          <w:numId w:val="1"/>
        </w:numPr>
        <w:ind w:left="0" w:firstLine="709"/>
        <w:jc w:val="both"/>
        <w:spacing w:after="0" w:line="240" w:lineRule="auto"/>
        <w:tabs>
          <w:tab w:val="left" w:pos="-720" w:leader="none"/>
          <w:tab w:val="lef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Обращаться к Заказчику за предоставлением информации, необходимой для оказания услуг. </w:t>
      </w:r>
      <w:r>
        <w:rPr>
          <w:rFonts w:ascii="Liberation Serif" w:hAnsi="Liberation Serif" w:cs="Liberation Serif"/>
          <w:sz w:val="24"/>
          <w:szCs w:val="24"/>
        </w:rPr>
      </w:r>
    </w:p>
    <w:p>
      <w:pPr>
        <w:numPr>
          <w:ilvl w:val="0"/>
          <w:numId w:val="2"/>
        </w:numPr>
        <w:jc w:val="center"/>
        <w:spacing w:after="0" w:line="240" w:lineRule="auto"/>
        <w:rPr>
          <w:rFonts w:ascii="Liberation Serif" w:hAnsi="Liberation Serif" w:cs="Liberation Serif"/>
          <w:b/>
          <w:caps/>
          <w:color w:val="000000"/>
          <w:sz w:val="24"/>
          <w:szCs w:val="24"/>
        </w:rPr>
      </w:pPr>
      <w:r>
        <w:rPr>
          <w:rFonts w:ascii="Liberation Serif" w:hAnsi="Liberation Serif" w:eastAsia="Liberation Serif" w:cs="Liberation Serif"/>
          <w:b/>
          <w:caps/>
          <w:color w:val="000000"/>
          <w:sz w:val="24"/>
          <w:szCs w:val="24"/>
        </w:rPr>
        <w:t xml:space="preserve">ЦЕНА ДОГОВОРА И ПорЯдок оплаты УСЛУГ</w:t>
      </w:r>
      <w:r>
        <w:rPr>
          <w:rFonts w:ascii="Liberation Serif" w:hAnsi="Liberation Serif" w:cs="Liberation Serif"/>
          <w:b/>
          <w:caps/>
          <w:color w:val="000000"/>
          <w:sz w:val="24"/>
          <w:szCs w:val="24"/>
        </w:rPr>
      </w:r>
    </w:p>
    <w:p>
      <w:pPr>
        <w:pStyle w:val="982"/>
        <w:numPr>
          <w:ilvl w:val="1"/>
          <w:numId w:val="2"/>
        </w:numPr>
        <w:ind w:left="0" w:firstLine="709"/>
        <w:jc w:val="both"/>
        <w:shd w:val="clear" w:color="auto" w:fill="ffffff"/>
        <w:widowControl w:val="off"/>
        <w:tabs>
          <w:tab w:val="left" w:pos="567" w:leader="none"/>
          <w:tab w:val="left" w:pos="851" w:leader="none"/>
          <w:tab w:val="left" w:pos="993" w:leader="none"/>
          <w:tab w:val="left" w:pos="1134" w:leader="none"/>
        </w:tabs>
        <w:rPr>
          <w:rFonts w:ascii="Liberation Serif" w:hAnsi="Liberation Serif" w:cs="Liberation Serif"/>
        </w:rPr>
      </w:pPr>
      <w:r>
        <w:t xml:space="preserve">Цена (сумма) Договора составляет </w:t>
      </w:r>
      <w:r>
        <w:rPr>
          <w:rFonts w:ascii="Liberation Serif" w:hAnsi="Liberation Serif" w:eastAsia="Liberation Serif" w:cs="Liberation Serif"/>
        </w:rPr>
        <w:t xml:space="preserve">_________</w:t>
      </w:r>
      <w:r>
        <w:rPr>
          <w:rFonts w:ascii="Liberation Serif" w:hAnsi="Liberation Serif" w:eastAsia="Liberation Serif" w:cs="Liberation Serif"/>
        </w:rPr>
        <w:t xml:space="preserve"> (_________________)</w:t>
      </w:r>
      <w:r>
        <w:rPr>
          <w:rFonts w:ascii="Liberation Serif" w:hAnsi="Liberation Serif" w:eastAsia="Liberation Serif" w:cs="Liberation Serif"/>
        </w:rPr>
        <w:t xml:space="preserve">  </w:t>
      </w:r>
      <w:r>
        <w:rPr>
          <w:rFonts w:ascii="Liberation Serif" w:hAnsi="Liberation Serif" w:eastAsia="Liberation Serif" w:cs="Liberation Serif"/>
        </w:rPr>
        <w:t xml:space="preserve">руб. 00 коп., </w:t>
      </w:r>
      <w:r>
        <w:rPr>
          <w:color w:val="000000"/>
        </w:rPr>
        <w:t xml:space="preserve">кроме того НДС, исчисленный в соответствии с действующим законодательством</w:t>
      </w:r>
      <w:r>
        <w:rPr>
          <w:rFonts w:ascii="Liberation Serif" w:hAnsi="Liberation Serif" w:eastAsia="Liberation Serif" w:cs="Liberation Serif"/>
        </w:rPr>
        <w:t xml:space="preserve">. Цена за единицу услуг указана в Приложении № 1 к Договору.</w:t>
      </w:r>
      <w:r>
        <w:rPr>
          <w:rFonts w:ascii="Liberation Serif" w:hAnsi="Liberation Serif" w:cs="Liberation Serif"/>
        </w:rPr>
      </w:r>
    </w:p>
    <w:p>
      <w:pPr>
        <w:ind w:left="720"/>
        <w:jc w:val="both"/>
        <w:spacing w:after="0" w:line="240" w:lineRule="auto"/>
        <w:shd w:val="clear" w:color="auto" w:fill="ffffff"/>
        <w:widowControl w:val="off"/>
        <w:tabs>
          <w:tab w:val="left" w:pos="567" w:leader="none"/>
          <w:tab w:val="left" w:pos="851" w:leader="none"/>
          <w:tab w:val="left" w:pos="993" w:leader="none"/>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Стоимость услуг в месяц рассчитывается по формуле:</w:t>
      </w:r>
      <w:r>
        <w:rPr>
          <w:rFonts w:ascii="Liberation Serif" w:hAnsi="Liberation Serif" w:cs="Liberation Serif"/>
          <w:sz w:val="24"/>
          <w:szCs w:val="24"/>
        </w:rPr>
      </w:r>
    </w:p>
    <w:p>
      <w:pPr>
        <w:ind w:left="720"/>
        <w:jc w:val="both"/>
        <w:spacing w:after="0" w:line="240" w:lineRule="auto"/>
        <w:shd w:val="clear" w:color="auto" w:fill="ffffff"/>
        <w:widowControl w:val="off"/>
        <w:tabs>
          <w:tab w:val="left" w:pos="567" w:leader="none"/>
          <w:tab w:val="left" w:pos="851" w:leader="none"/>
          <w:tab w:val="left" w:pos="993" w:leader="none"/>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 = К * Ц,</w:t>
      </w:r>
      <w:r>
        <w:rPr>
          <w:rFonts w:ascii="Liberation Serif" w:hAnsi="Liberation Serif" w:cs="Liberation Serif"/>
          <w:sz w:val="24"/>
          <w:szCs w:val="24"/>
        </w:rPr>
      </w:r>
    </w:p>
    <w:p>
      <w:pPr>
        <w:ind w:left="720"/>
        <w:jc w:val="both"/>
        <w:spacing w:after="0" w:line="240" w:lineRule="auto"/>
        <w:shd w:val="clear" w:color="auto" w:fill="ffffff"/>
        <w:widowControl w:val="off"/>
        <w:tabs>
          <w:tab w:val="left" w:pos="567" w:leader="none"/>
          <w:tab w:val="left" w:pos="851" w:leader="none"/>
          <w:tab w:val="left" w:pos="993" w:leader="none"/>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где:</w:t>
      </w:r>
      <w:r>
        <w:rPr>
          <w:rFonts w:ascii="Liberation Serif" w:hAnsi="Liberation Serif" w:cs="Liberation Serif"/>
          <w:sz w:val="24"/>
          <w:szCs w:val="24"/>
        </w:rPr>
      </w:r>
    </w:p>
    <w:p>
      <w:pPr>
        <w:ind w:left="720"/>
        <w:jc w:val="both"/>
        <w:spacing w:after="0" w:line="240" w:lineRule="auto"/>
        <w:shd w:val="clear" w:color="auto" w:fill="ffffff"/>
        <w:widowControl w:val="off"/>
        <w:tabs>
          <w:tab w:val="left" w:pos="567" w:leader="none"/>
          <w:tab w:val="left" w:pos="851" w:leader="none"/>
          <w:tab w:val="left" w:pos="993" w:leader="none"/>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К - количество фактически оказанных услуг за месяц;</w:t>
      </w:r>
      <w:r>
        <w:rPr>
          <w:rFonts w:ascii="Liberation Serif" w:hAnsi="Liberation Serif" w:cs="Liberation Serif"/>
          <w:sz w:val="24"/>
          <w:szCs w:val="24"/>
        </w:rPr>
      </w:r>
    </w:p>
    <w:p>
      <w:pPr>
        <w:ind w:left="720"/>
        <w:jc w:val="both"/>
        <w:spacing w:after="0" w:line="240" w:lineRule="auto"/>
        <w:shd w:val="clear" w:color="auto" w:fill="ffffff"/>
        <w:widowControl w:val="off"/>
        <w:tabs>
          <w:tab w:val="left" w:pos="567" w:leader="none"/>
          <w:tab w:val="left" w:pos="851" w:leader="none"/>
          <w:tab w:val="left" w:pos="993" w:leader="none"/>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Ц - цена за единицу услуг.</w:t>
      </w:r>
      <w:r>
        <w:rPr>
          <w:rFonts w:ascii="Liberation Serif" w:hAnsi="Liberation Serif" w:cs="Liberation Serif"/>
          <w:sz w:val="24"/>
          <w:szCs w:val="24"/>
        </w:rPr>
      </w:r>
    </w:p>
    <w:p>
      <w:pPr>
        <w:pStyle w:val="982"/>
        <w:numPr>
          <w:ilvl w:val="1"/>
          <w:numId w:val="2"/>
        </w:numPr>
        <w:ind w:left="0" w:firstLine="709"/>
        <w:jc w:val="both"/>
        <w:shd w:val="clear" w:color="auto" w:fill="ffffff"/>
        <w:widowControl w:val="off"/>
        <w:tabs>
          <w:tab w:val="left" w:pos="567" w:leader="none"/>
          <w:tab w:val="left" w:pos="851" w:leader="none"/>
          <w:tab w:val="left" w:pos="993" w:leader="none"/>
          <w:tab w:val="left" w:pos="1134" w:leader="none"/>
        </w:tabs>
        <w:rPr>
          <w:rFonts w:ascii="Liberation Serif" w:hAnsi="Liberation Serif" w:cs="Liberation Serif"/>
        </w:rPr>
      </w:pPr>
      <w:r>
        <w:rPr>
          <w:rFonts w:ascii="Liberation Serif" w:hAnsi="Liberation Serif" w:eastAsia="Liberation Serif" w:cs="Liberation Serif"/>
        </w:rPr>
        <w:tab/>
        <w:t xml:space="preserve">В цену Договора входят все расходы, связанные с выполнением Исполнителем обязательств по Договору, включая расходы на материалы, необходимые для оказа</w:t>
      </w:r>
      <w:r>
        <w:rPr>
          <w:rFonts w:ascii="Liberation Serif" w:hAnsi="Liberation Serif" w:eastAsia="Liberation Serif" w:cs="Liberation Serif"/>
        </w:rPr>
        <w:t xml:space="preserve">ния услуг, затраты и риски по доставке в адрес Заказчика,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r>
        <w:rPr>
          <w:rFonts w:ascii="Liberation Serif" w:hAnsi="Liberation Serif" w:cs="Liberation Serif"/>
        </w:rPr>
      </w:r>
    </w:p>
    <w:p>
      <w:pPr>
        <w:pStyle w:val="982"/>
        <w:numPr>
          <w:ilvl w:val="1"/>
          <w:numId w:val="2"/>
        </w:numPr>
        <w:ind w:left="0" w:firstLine="709"/>
        <w:jc w:val="both"/>
        <w:shd w:val="clear" w:color="auto" w:fill="ffffff"/>
        <w:widowControl w:val="off"/>
        <w:tabs>
          <w:tab w:val="left" w:pos="567" w:leader="none"/>
          <w:tab w:val="left" w:pos="851" w:leader="none"/>
          <w:tab w:val="left" w:pos="993" w:leader="none"/>
          <w:tab w:val="left" w:pos="1134" w:leader="none"/>
        </w:tabs>
        <w:rPr>
          <w:rFonts w:ascii="Liberation Serif" w:hAnsi="Liberation Serif" w:cs="Liberation Serif"/>
          <w:color w:val="000000"/>
        </w:rPr>
      </w:pPr>
      <w:r>
        <w:rPr>
          <w:rFonts w:ascii="Liberation Serif" w:hAnsi="Liberation Serif" w:eastAsia="Liberation Serif" w:cs="Liberation Serif"/>
        </w:rPr>
        <w:t xml:space="preserve">Расчеты по Договору осуществляются в следующем порядке:</w:t>
      </w:r>
      <w:r>
        <w:rPr>
          <w:rFonts w:ascii="Liberation Serif" w:hAnsi="Liberation Serif" w:cs="Liberation Serif"/>
          <w:color w:val="000000"/>
        </w:rPr>
      </w:r>
    </w:p>
    <w:p>
      <w:pPr>
        <w:contextualSpacing/>
        <w:ind w:firstLine="709"/>
        <w:jc w:val="both"/>
        <w:spacing w:after="0" w:line="240" w:lineRule="auto"/>
        <w:shd w:val="clear" w:color="auto" w:fill="ffffff"/>
        <w:tabs>
          <w:tab w:val="num" w:pos="426" w:leader="none"/>
          <w:tab w:val="left" w:pos="1080" w:leader="none"/>
          <w:tab w:val="left" w:pos="1134" w:leader="none"/>
        </w:tabs>
        <w:rPr>
          <w:rFonts w:ascii="Liberation Serif" w:hAnsi="Liberation Serif" w:cs="Liberation Serif"/>
          <w:sz w:val="24"/>
          <w:szCs w:val="24"/>
        </w:rPr>
      </w:pPr>
      <w:r/>
      <w:bookmarkStart w:id="4" w:name="_Hlk504742921"/>
      <w:r>
        <w:rPr>
          <w:rFonts w:ascii="Liberation Serif" w:hAnsi="Liberation Serif" w:eastAsia="Liberation Serif" w:cs="Liberation Serif"/>
          <w:sz w:val="24"/>
          <w:szCs w:val="24"/>
        </w:rPr>
        <w:t xml:space="preserve">Оплата по Договору осуществляется по факту оказания услуг </w:t>
      </w:r>
      <w:r>
        <w:rPr>
          <w:rFonts w:ascii="Liberation Serif" w:hAnsi="Liberation Serif" w:eastAsia="Liberation Serif" w:cs="Liberation Serif"/>
          <w:sz w:val="24"/>
          <w:szCs w:val="24"/>
        </w:rPr>
        <w:t xml:space="preserve">на основании,</w:t>
      </w:r>
      <w:r>
        <w:rPr>
          <w:rFonts w:ascii="Liberation Serif" w:hAnsi="Liberation Serif" w:eastAsia="Liberation Serif" w:cs="Liberation Serif"/>
          <w:sz w:val="24"/>
          <w:szCs w:val="24"/>
        </w:rPr>
        <w:t xml:space="preserve"> выставленных Исполнителем счёта (счета-фактуры)</w:t>
      </w:r>
      <w:r>
        <w:rPr>
          <w:rFonts w:ascii="Liberation Serif" w:hAnsi="Liberation Serif" w:eastAsia="Liberation Serif" w:cs="Liberation Serif"/>
          <w:i/>
          <w:sz w:val="24"/>
          <w:szCs w:val="24"/>
        </w:rPr>
        <w:t xml:space="preserve"> </w:t>
      </w:r>
      <w:r>
        <w:rPr>
          <w:rFonts w:ascii="Liberation Serif" w:hAnsi="Liberation Serif" w:eastAsia="Liberation Serif" w:cs="Liberation Serif"/>
          <w:sz w:val="24"/>
          <w:szCs w:val="24"/>
        </w:rPr>
        <w:t xml:space="preserve">после подписания Сторонами Акта сдачи-приемки оказанных услуг, предоставления отчёта по выполненным проверкам. Оплата производится в течение 7 (семи) рабочих дней с даты </w:t>
      </w:r>
      <w:r>
        <w:rPr>
          <w:rFonts w:ascii="Liberation Serif" w:hAnsi="Liberation Serif" w:eastAsia="Liberation Serif" w:cs="Liberation Serif"/>
          <w:sz w:val="24"/>
          <w:szCs w:val="24"/>
        </w:rPr>
        <w:t xml:space="preserve">подписания Сторонами Акта сдачи-приемки оказанных услуг</w:t>
      </w:r>
      <w:r>
        <w:rPr>
          <w:rFonts w:ascii="Liberation Serif" w:hAnsi="Liberation Serif" w:eastAsia="Liberation Serif" w:cs="Liberation Serif"/>
          <w:sz w:val="24"/>
          <w:szCs w:val="24"/>
        </w:rPr>
        <w:t xml:space="preserve">.</w:t>
      </w:r>
      <w:r>
        <w:rPr>
          <w:rFonts w:ascii="Liberation Serif" w:hAnsi="Liberation Serif" w:cs="Liberation Serif"/>
          <w:sz w:val="24"/>
          <w:szCs w:val="24"/>
        </w:rPr>
      </w:r>
    </w:p>
    <w:p>
      <w:pPr>
        <w:pStyle w:val="982"/>
        <w:numPr>
          <w:ilvl w:val="1"/>
          <w:numId w:val="2"/>
        </w:numPr>
        <w:ind w:left="0" w:firstLine="709"/>
        <w:jc w:val="both"/>
        <w:shd w:val="clear" w:color="auto" w:fill="ffffff"/>
        <w:widowControl w:val="off"/>
        <w:tabs>
          <w:tab w:val="left" w:pos="1134" w:leader="none"/>
          <w:tab w:val="left" w:pos="1276" w:leader="none"/>
          <w:tab w:val="clear" w:pos="1671" w:leader="none"/>
        </w:tabs>
        <w:rPr>
          <w:rFonts w:ascii="Liberation Serif" w:hAnsi="Liberation Serif" w:cs="Liberation Serif"/>
        </w:rPr>
      </w:pPr>
      <w:r>
        <w:rPr>
          <w:rFonts w:ascii="Liberation Serif" w:hAnsi="Liberation Serif" w:eastAsia="Liberation Serif" w:cs="Liberation Serif"/>
        </w:rPr>
        <w:t xml:space="preserve">Оплата по Договору производится в рублях в безналичной форме путем перечисления денежных средств на расчетный счет Исполнителя.</w:t>
      </w:r>
      <w:r>
        <w:rPr>
          <w:rFonts w:ascii="Liberation Serif" w:hAnsi="Liberation Serif" w:cs="Liberation Serif"/>
        </w:rPr>
      </w:r>
    </w:p>
    <w:p>
      <w:pPr>
        <w:pStyle w:val="982"/>
        <w:numPr>
          <w:ilvl w:val="1"/>
          <w:numId w:val="2"/>
        </w:numPr>
        <w:ind w:left="0" w:firstLine="709"/>
        <w:jc w:val="both"/>
        <w:shd w:val="clear" w:color="auto" w:fill="ffffff"/>
        <w:widowControl w:val="off"/>
        <w:tabs>
          <w:tab w:val="left" w:pos="1134" w:leader="none"/>
          <w:tab w:val="left" w:pos="1276" w:leader="none"/>
          <w:tab w:val="clear" w:pos="1671" w:leader="none"/>
        </w:tabs>
        <w:rPr>
          <w:rFonts w:ascii="Liberation Serif" w:hAnsi="Liberation Serif" w:cs="Liberation Serif"/>
        </w:rPr>
      </w:pPr>
      <w:r>
        <w:rPr>
          <w:rFonts w:ascii="Liberation Serif" w:hAnsi="Liberation Serif" w:eastAsia="Liberation Serif" w:cs="Liberation Serif"/>
        </w:rPr>
        <w:t xml:space="preserve">Стоимость оказываемых по Договору услуг является фиксированной и не подлежит изменению в течение срока действия Договора.</w:t>
      </w:r>
      <w:r>
        <w:rPr>
          <w:rFonts w:ascii="Liberation Serif" w:hAnsi="Liberation Serif" w:cs="Liberation Serif"/>
        </w:rPr>
      </w:r>
    </w:p>
    <w:p>
      <w:pPr>
        <w:pStyle w:val="982"/>
        <w:numPr>
          <w:ilvl w:val="1"/>
          <w:numId w:val="2"/>
        </w:numPr>
        <w:ind w:left="0" w:firstLine="709"/>
        <w:jc w:val="both"/>
        <w:shd w:val="clear" w:color="auto" w:fill="ffffff"/>
        <w:widowControl w:val="off"/>
        <w:tabs>
          <w:tab w:val="left" w:pos="1134" w:leader="none"/>
          <w:tab w:val="left" w:pos="1276" w:leader="none"/>
          <w:tab w:val="clear" w:pos="1671" w:leader="none"/>
        </w:tabs>
        <w:rPr>
          <w:rFonts w:ascii="Liberation Serif" w:hAnsi="Liberation Serif" w:cs="Liberation Serif"/>
        </w:rPr>
      </w:pPr>
      <w:r>
        <w:rPr>
          <w:rFonts w:ascii="Liberation Serif" w:hAnsi="Liberation Serif" w:eastAsia="Liberation Serif" w:cs="Liberation Serif"/>
        </w:rPr>
        <w:t xml:space="preserve">Датой осуществления платежа считается дата списания денежных средств с корреспондентского счета банка, обслуживающего Заказчика.</w:t>
      </w:r>
      <w:r>
        <w:rPr>
          <w:rFonts w:ascii="Liberation Serif" w:hAnsi="Liberation Serif" w:cs="Liberation Serif"/>
        </w:rPr>
      </w:r>
    </w:p>
    <w:p>
      <w:pPr>
        <w:pStyle w:val="982"/>
        <w:numPr>
          <w:ilvl w:val="1"/>
          <w:numId w:val="2"/>
        </w:numPr>
        <w:ind w:left="0" w:firstLine="709"/>
        <w:jc w:val="both"/>
        <w:shd w:val="clear" w:color="auto" w:fill="ffffff"/>
        <w:widowControl w:val="off"/>
        <w:tabs>
          <w:tab w:val="left" w:pos="1134" w:leader="none"/>
          <w:tab w:val="left" w:pos="1276" w:leader="none"/>
          <w:tab w:val="clear" w:pos="1671" w:leader="none"/>
        </w:tabs>
        <w:rPr>
          <w:rFonts w:ascii="Liberation Serif" w:hAnsi="Liberation Serif" w:cs="Liberation Serif"/>
        </w:rPr>
      </w:pPr>
      <w:r>
        <w:rPr>
          <w:rFonts w:ascii="Liberation Serif" w:hAnsi="Liberation Serif" w:eastAsia="Liberation Serif" w:cs="Liberation Serif"/>
        </w:rPr>
        <w:t xml:space="preserve">Исполнитель, являющийся кредитором по денежному обязательству, возникшему из Договора, н</w:t>
      </w:r>
      <w:r>
        <w:rPr>
          <w:rFonts w:ascii="Liberation Serif" w:hAnsi="Liberation Serif" w:eastAsia="Liberation Serif" w:cs="Liberation Serif"/>
        </w:rPr>
        <w:t xml:space="preserve">е имеет права на получение с Заказчика, являющегося должником по денежному обязательству, возникшему из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bookmarkEnd w:id="4"/>
      <w:r/>
      <w:r>
        <w:rPr>
          <w:rFonts w:ascii="Liberation Serif" w:hAnsi="Liberation Serif" w:cs="Liberation Serif"/>
        </w:rPr>
      </w:r>
    </w:p>
    <w:p>
      <w:pPr>
        <w:contextualSpacing/>
        <w:ind w:firstLine="709"/>
        <w:jc w:val="both"/>
        <w:spacing w:after="0" w:line="240" w:lineRule="auto"/>
        <w:shd w:val="clear" w:color="auto" w:fill="ffffff"/>
        <w:tabs>
          <w:tab w:val="num" w:pos="426" w:leader="none"/>
          <w:tab w:val="left" w:pos="1080" w:leader="none"/>
          <w:tab w:val="lef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pStyle w:val="982"/>
        <w:numPr>
          <w:ilvl w:val="0"/>
          <w:numId w:val="2"/>
        </w:numPr>
        <w:jc w:val="center"/>
        <w:widowControl w:val="off"/>
        <w:tabs>
          <w:tab w:val="left" w:pos="1080" w:leader="none"/>
        </w:tabs>
        <w:rPr>
          <w:rFonts w:ascii="Liberation Serif" w:hAnsi="Liberation Serif" w:cs="Liberation Serif"/>
          <w:b/>
          <w:color w:val="000000"/>
        </w:rPr>
      </w:pPr>
      <w:r>
        <w:rPr>
          <w:rFonts w:ascii="Liberation Serif" w:hAnsi="Liberation Serif" w:eastAsia="Liberation Serif" w:cs="Liberation Serif"/>
          <w:b/>
          <w:bCs/>
        </w:rPr>
        <w:t xml:space="preserve">ПОРЯДОК ОКАЗАНИЯ УСЛУГ, ПОРЯДОК СДАЧИ-ПРИЕМКИ</w:t>
      </w:r>
      <w:r>
        <w:rPr>
          <w:rFonts w:ascii="Liberation Serif" w:hAnsi="Liberation Serif" w:cs="Liberation Serif"/>
          <w:b/>
          <w:color w:val="000000"/>
        </w:rPr>
      </w:r>
    </w:p>
    <w:p>
      <w:pPr>
        <w:pStyle w:val="982"/>
        <w:ind w:left="0" w:firstLine="567"/>
        <w:widowControl w:val="off"/>
        <w:tabs>
          <w:tab w:val="left" w:pos="993" w:leader="none"/>
        </w:tabs>
        <w:rPr>
          <w:rFonts w:ascii="Liberation Serif" w:hAnsi="Liberation Serif" w:cs="Liberation Serif"/>
          <w:b/>
          <w:color w:val="000000"/>
        </w:rPr>
      </w:pPr>
      <w:r>
        <w:rPr>
          <w:rFonts w:ascii="Liberation Serif" w:hAnsi="Liberation Serif" w:cs="Liberation Serif"/>
          <w:b/>
          <w:color w:val="000000"/>
        </w:rPr>
      </w:r>
      <w:r>
        <w:rPr>
          <w:rFonts w:ascii="Liberation Serif" w:hAnsi="Liberation Serif" w:cs="Liberation Serif"/>
          <w:b/>
          <w:color w:val="000000"/>
        </w:rPr>
      </w:r>
    </w:p>
    <w:p>
      <w:pPr>
        <w:numPr>
          <w:ilvl w:val="1"/>
          <w:numId w:val="2"/>
        </w:numPr>
        <w:ind w:left="0" w:firstLine="709"/>
        <w:jc w:val="both"/>
        <w:spacing w:after="0" w:line="240" w:lineRule="auto"/>
        <w:widowControl w:val="off"/>
        <w:tabs>
          <w:tab w:val="num" w:pos="1134" w:leader="none"/>
          <w:tab w:val="clear" w:pos="1671" w:leader="none"/>
        </w:tabs>
        <w:rPr>
          <w:rFonts w:ascii="Liberation Serif" w:hAnsi="Liberation Serif" w:cs="Liberation Serif"/>
          <w:b/>
          <w:color w:val="000000"/>
          <w:sz w:val="24"/>
          <w:szCs w:val="24"/>
        </w:rPr>
      </w:pPr>
      <w:r>
        <w:rPr>
          <w:rFonts w:ascii="Liberation Serif" w:hAnsi="Liberation Serif" w:eastAsia="Liberation Serif" w:cs="Liberation Serif"/>
          <w:sz w:val="24"/>
          <w:szCs w:val="24"/>
        </w:rPr>
        <w:t xml:space="preserve">Оказываемые услуги должны соответствовать требованиям, установленным Договором и приложениями к нему, являющимся его неотъемлемой частью. Для взаимодействия в рамках Договора Стороны назначают следующих ответственных лиц:</w:t>
      </w:r>
      <w:r>
        <w:rPr>
          <w:rFonts w:ascii="Liberation Serif" w:hAnsi="Liberation Serif" w:cs="Liberation Serif"/>
          <w:b/>
          <w:color w:val="000000"/>
          <w:sz w:val="24"/>
          <w:szCs w:val="24"/>
        </w:rPr>
      </w:r>
    </w:p>
    <w:p>
      <w:pPr>
        <w:ind w:firstLine="709"/>
        <w:jc w:val="both"/>
        <w:spacing w:after="0" w:line="240" w:lineRule="auto"/>
        <w:widowControl w:val="off"/>
        <w:tabs>
          <w:tab w:val="num"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От Заказчика: </w:t>
      </w:r>
      <w:r>
        <w:rPr>
          <w:rFonts w:ascii="Liberation Serif" w:hAnsi="Liberation Serif" w:cs="Liberation Serif"/>
          <w:sz w:val="24"/>
          <w:szCs w:val="24"/>
        </w:rPr>
      </w:r>
    </w:p>
    <w:p>
      <w:pPr>
        <w:ind w:firstLine="709"/>
        <w:jc w:val="both"/>
        <w:spacing w:after="0" w:line="240" w:lineRule="auto"/>
        <w:widowControl w:val="off"/>
        <w:tabs>
          <w:tab w:val="num"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Куткин</w:t>
      </w:r>
      <w:r>
        <w:rPr>
          <w:rFonts w:ascii="Liberation Serif" w:hAnsi="Liberation Serif" w:eastAsia="Liberation Serif" w:cs="Liberation Serif"/>
          <w:sz w:val="24"/>
          <w:szCs w:val="24"/>
        </w:rPr>
        <w:t xml:space="preserve"> В.А. ; тел. </w:t>
      </w:r>
      <w:r>
        <w:rPr>
          <w:rFonts w:ascii="Liberation Serif" w:hAnsi="Liberation Serif" w:eastAsia="Liberation Serif" w:cs="Liberation Serif"/>
          <w:lang w:eastAsia="ru-RU"/>
        </w:rPr>
        <w:t xml:space="preserve">+7 (965) 068 96 83; </w:t>
      </w:r>
      <w:r>
        <w:rPr>
          <w:rFonts w:ascii="Liberation Serif" w:hAnsi="Liberation Serif" w:eastAsia="Liberation Serif" w:cs="Liberation Serif"/>
          <w:sz w:val="24"/>
          <w:szCs w:val="24"/>
        </w:rPr>
        <w:t xml:space="preserve">эл. почта: kutkin_va@epd47.ru</w:t>
      </w:r>
      <w:r>
        <w:rPr>
          <w:rFonts w:ascii="Liberation Serif" w:hAnsi="Liberation Serif" w:cs="Liberation Serif"/>
          <w:sz w:val="24"/>
          <w:szCs w:val="24"/>
        </w:rPr>
      </w:r>
    </w:p>
    <w:p>
      <w:pPr>
        <w:ind w:firstLine="709"/>
        <w:jc w:val="both"/>
        <w:spacing w:after="0" w:line="240" w:lineRule="auto"/>
        <w:widowControl w:val="off"/>
        <w:tabs>
          <w:tab w:val="num"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firstLine="709"/>
        <w:jc w:val="both"/>
        <w:spacing w:after="0" w:line="240" w:lineRule="auto"/>
        <w:widowControl w:val="off"/>
        <w:tabs>
          <w:tab w:val="num"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От Исполнителя: </w:t>
      </w:r>
      <w:r>
        <w:rPr>
          <w:rFonts w:ascii="Liberation Serif" w:hAnsi="Liberation Serif" w:cs="Liberation Serif"/>
          <w:sz w:val="24"/>
          <w:szCs w:val="24"/>
        </w:rPr>
      </w:r>
    </w:p>
    <w:p>
      <w:pPr>
        <w:ind w:firstLine="709"/>
        <w:jc w:val="both"/>
        <w:spacing w:after="0" w:line="240" w:lineRule="auto"/>
        <w:widowControl w:val="off"/>
        <w:tabs>
          <w:tab w:val="num" w:pos="1134" w:leader="none"/>
        </w:tabs>
        <w:rPr>
          <w:rFonts w:ascii="Liberation Serif" w:hAnsi="Liberation Serif" w:cs="Liberation Serif"/>
          <w:b/>
          <w:color w:val="000000"/>
          <w:sz w:val="24"/>
          <w:szCs w:val="24"/>
        </w:rPr>
      </w:pP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1"/>
          <w:numId w:val="2"/>
        </w:numPr>
        <w:ind w:left="0" w:firstLine="709"/>
        <w:jc w:val="both"/>
        <w:spacing w:after="0" w:line="240" w:lineRule="auto"/>
        <w:widowControl w:val="off"/>
        <w:tabs>
          <w:tab w:val="num" w:pos="1134" w:leader="none"/>
          <w:tab w:val="clear" w:pos="1671"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По факту оказания услуг Исполнитель ежемесячно передает Заказчику отчёт по выполненным проверкам в Клиентских офисах АО «ЕИРЦ ЛО» и Акт сдачи-приемки оказанных услуг не поздн</w:t>
      </w:r>
      <w:r>
        <w:rPr>
          <w:rFonts w:ascii="Liberation Serif" w:hAnsi="Liberation Serif" w:eastAsia="Liberation Serif" w:cs="Liberation Serif"/>
          <w:sz w:val="24"/>
          <w:szCs w:val="24"/>
        </w:rPr>
        <w:t xml:space="preserve">ее 2 (двух) рабочих дней с даты оказания услуг. Заказчик обязан подписать Акт сдачи-приемки оказанных услуг и передать его Исполнителю не позднее 5 (пяти) рабочих дней с момента его получения либо направить мотивированный отказ от приёмки оказанных услуг. </w:t>
      </w:r>
      <w:r>
        <w:rPr>
          <w:rFonts w:ascii="Liberation Serif" w:hAnsi="Liberation Serif" w:cs="Liberation Serif"/>
          <w:sz w:val="24"/>
          <w:szCs w:val="24"/>
        </w:rPr>
      </w:r>
    </w:p>
    <w:p>
      <w:pPr>
        <w:numPr>
          <w:ilvl w:val="1"/>
          <w:numId w:val="2"/>
        </w:numPr>
        <w:ind w:left="0" w:firstLine="709"/>
        <w:jc w:val="both"/>
        <w:spacing w:after="0" w:line="240" w:lineRule="auto"/>
        <w:widowControl w:val="off"/>
        <w:tabs>
          <w:tab w:val="num" w:pos="1134" w:leader="none"/>
          <w:tab w:val="clear" w:pos="1671"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случае мотивированного отказа Заказчика от приемки оказанных услуг составляется Акт выявленных недостатков. Испо</w:t>
      </w:r>
      <w:r>
        <w:rPr>
          <w:rFonts w:ascii="Liberation Serif" w:hAnsi="Liberation Serif" w:eastAsia="Liberation Serif" w:cs="Liberation Serif"/>
          <w:sz w:val="24"/>
          <w:szCs w:val="24"/>
        </w:rPr>
        <w:t xml:space="preserve">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r>
        <w:rPr>
          <w:rFonts w:ascii="Liberation Serif" w:hAnsi="Liberation Serif" w:cs="Liberation Serif"/>
          <w:sz w:val="24"/>
          <w:szCs w:val="24"/>
        </w:rPr>
      </w:r>
    </w:p>
    <w:p>
      <w:pPr>
        <w:numPr>
          <w:ilvl w:val="1"/>
          <w:numId w:val="2"/>
        </w:numPr>
        <w:ind w:left="0" w:firstLine="709"/>
        <w:jc w:val="both"/>
        <w:spacing w:after="0" w:line="240" w:lineRule="auto"/>
        <w:widowControl w:val="off"/>
        <w:tabs>
          <w:tab w:val="num" w:pos="1134" w:leader="none"/>
          <w:tab w:val="clear" w:pos="1671"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После устранения Исполнителем всех н</w:t>
      </w:r>
      <w:r>
        <w:rPr>
          <w:rFonts w:ascii="Liberation Serif" w:hAnsi="Liberation Serif" w:eastAsia="Liberation Serif" w:cs="Liberation Serif"/>
          <w:sz w:val="24"/>
          <w:szCs w:val="24"/>
        </w:rPr>
        <w:t xml:space="preserve">едостатков оказанных услуг согласно Акта выявленных недостатков Заказчика Исполнитель повторно направляет Заказчику оригинал Акта сдачи-приемки оказанных услуг для его подписания Заказчиком в порядке, установленном Договором для первоначального подписания.</w:t>
      </w:r>
      <w:r>
        <w:rPr>
          <w:rFonts w:ascii="Liberation Serif" w:hAnsi="Liberation Serif" w:cs="Liberation Serif"/>
          <w:sz w:val="24"/>
          <w:szCs w:val="24"/>
        </w:rPr>
      </w:r>
    </w:p>
    <w:p>
      <w:pPr>
        <w:numPr>
          <w:ilvl w:val="1"/>
          <w:numId w:val="2"/>
        </w:numPr>
        <w:ind w:left="0" w:firstLine="709"/>
        <w:jc w:val="both"/>
        <w:spacing w:after="0" w:line="240" w:lineRule="auto"/>
        <w:widowControl w:val="off"/>
        <w:tabs>
          <w:tab w:val="num" w:pos="1134" w:leader="none"/>
          <w:tab w:val="clear" w:pos="1671"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r>
        <w:rPr>
          <w:rFonts w:ascii="Liberation Serif" w:hAnsi="Liberation Serif" w:cs="Liberation Serif"/>
          <w:sz w:val="24"/>
          <w:szCs w:val="24"/>
        </w:rPr>
      </w:r>
    </w:p>
    <w:p>
      <w:pPr>
        <w:numPr>
          <w:ilvl w:val="1"/>
          <w:numId w:val="2"/>
        </w:numPr>
        <w:ind w:left="0" w:firstLine="709"/>
        <w:jc w:val="both"/>
        <w:spacing w:after="0" w:line="240" w:lineRule="auto"/>
        <w:widowControl w:val="off"/>
        <w:tabs>
          <w:tab w:val="num" w:pos="1134" w:leader="none"/>
          <w:tab w:val="clear" w:pos="1671"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Датой приемки услуг считается дата подписания Сторонами Акта сдачи-приемки оказанных услуг. Внесение каких-либо изменений в текст Акту сдачи-приемки оказанных услуг после его составления и подписания не допускается.</w:t>
      </w:r>
      <w:r>
        <w:rPr>
          <w:rFonts w:ascii="Liberation Serif" w:hAnsi="Liberation Serif" w:cs="Liberation Serif"/>
          <w:sz w:val="24"/>
          <w:szCs w:val="24"/>
        </w:rPr>
      </w:r>
    </w:p>
    <w:p>
      <w:pPr>
        <w:numPr>
          <w:ilvl w:val="1"/>
          <w:numId w:val="2"/>
        </w:numPr>
        <w:ind w:left="0" w:firstLine="709"/>
        <w:jc w:val="both"/>
        <w:spacing w:after="0" w:line="240" w:lineRule="auto"/>
        <w:widowControl w:val="off"/>
        <w:tabs>
          <w:tab w:val="num"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Гарантийные сроки и обязательства на оказанные услуги установлены в Техническом задании (Приложение № 2 к Договору). </w:t>
      </w:r>
      <w:r>
        <w:rPr>
          <w:rFonts w:ascii="Liberation Serif" w:hAnsi="Liberation Serif" w:cs="Liberation Serif"/>
          <w:sz w:val="24"/>
          <w:szCs w:val="24"/>
        </w:rPr>
      </w:r>
    </w:p>
    <w:p>
      <w:pPr>
        <w:pStyle w:val="982"/>
        <w:numPr>
          <w:ilvl w:val="0"/>
          <w:numId w:val="8"/>
        </w:numPr>
        <w:jc w:val="center"/>
        <w:rPr>
          <w:rFonts w:ascii="Liberation Serif" w:hAnsi="Liberation Serif" w:cs="Liberation Serif"/>
          <w:b/>
          <w:caps/>
          <w:color w:val="000000" w:themeColor="text1"/>
        </w:rPr>
      </w:pPr>
      <w:r>
        <w:rPr>
          <w:rFonts w:ascii="Liberation Serif" w:hAnsi="Liberation Serif" w:eastAsia="Liberation Serif" w:cs="Liberation Serif"/>
          <w:b/>
          <w:caps/>
          <w:color w:val="000000" w:themeColor="text1"/>
        </w:rPr>
        <w:t xml:space="preserve">Ответственность сторон</w:t>
      </w:r>
      <w:r>
        <w:rPr>
          <w:rFonts w:ascii="Liberation Serif" w:hAnsi="Liberation Serif" w:cs="Liberation Serif"/>
          <w:b/>
          <w:caps/>
          <w:color w:val="000000" w:themeColor="text1"/>
        </w:rPr>
      </w:r>
    </w:p>
    <w:p>
      <w:pPr>
        <w:numPr>
          <w:ilvl w:val="1"/>
          <w:numId w:val="8"/>
        </w:numPr>
        <w:ind w:left="0" w:firstLine="709"/>
        <w:jc w:val="both"/>
        <w:spacing w:after="0" w:line="240" w:lineRule="auto"/>
        <w:shd w:val="clear" w:color="auto" w:fill="ffffff"/>
        <w:widowControl w:val="off"/>
        <w:tabs>
          <w:tab w:val="clear" w:pos="360" w:leader="none"/>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r>
        <w:rPr>
          <w:rFonts w:ascii="Liberation Serif" w:hAnsi="Liberation Serif" w:cs="Liberation Serif"/>
          <w:sz w:val="24"/>
          <w:szCs w:val="24"/>
        </w:rPr>
      </w:r>
    </w:p>
    <w:p>
      <w:pPr>
        <w:numPr>
          <w:ilvl w:val="1"/>
          <w:numId w:val="8"/>
        </w:numPr>
        <w:ind w:left="0" w:firstLine="709"/>
        <w:jc w:val="both"/>
        <w:spacing w:after="0" w:line="240" w:lineRule="auto"/>
        <w:shd w:val="clear" w:color="auto" w:fill="ffffff"/>
        <w:widowControl w:val="off"/>
        <w:tabs>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За нарушение Заказчиком сроков оплаты услуг Исполнитель вправе пот</w:t>
      </w:r>
      <w:r>
        <w:rPr>
          <w:rFonts w:ascii="Liberation Serif" w:hAnsi="Liberation Serif" w:eastAsia="Liberation Serif" w:cs="Liberation Serif"/>
          <w:sz w:val="24"/>
          <w:szCs w:val="24"/>
        </w:rPr>
        <w:t xml:space="preserve">ребовать от Заказчика уплаты пени в размере 0,1% (ноль целых одна десятая процента) от стоимости услуг, сроки оплаты которых нарушены, за каждый календарный день просрочки, но не более 5% (пяти процентов) от стоимости услуг, сроки оплаты которых нарушены. </w:t>
      </w:r>
      <w:r>
        <w:rPr>
          <w:rFonts w:ascii="Liberation Serif" w:hAnsi="Liberation Serif" w:cs="Liberation Serif"/>
          <w:sz w:val="24"/>
          <w:szCs w:val="24"/>
        </w:rPr>
      </w:r>
    </w:p>
    <w:p>
      <w:pPr>
        <w:numPr>
          <w:ilvl w:val="1"/>
          <w:numId w:val="8"/>
        </w:numPr>
        <w:ind w:left="0" w:firstLine="709"/>
        <w:jc w:val="both"/>
        <w:spacing w:after="0" w:line="240" w:lineRule="auto"/>
        <w:shd w:val="clear" w:color="auto" w:fill="ffffff"/>
        <w:widowControl w:val="off"/>
        <w:tabs>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За нарушение Исполнителем сроков оказания услуг, исполнения гарантийных обязательств Заказчик вправе потребовать от Исп</w:t>
      </w:r>
      <w:r>
        <w:rPr>
          <w:rFonts w:ascii="Liberation Serif" w:hAnsi="Liberation Serif" w:eastAsia="Liberation Serif" w:cs="Liberation Serif"/>
          <w:sz w:val="24"/>
          <w:szCs w:val="24"/>
        </w:rPr>
        <w:t xml:space="preserve">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r>
        <w:rPr>
          <w:rFonts w:ascii="Liberation Serif" w:hAnsi="Liberation Serif" w:cs="Liberation Serif"/>
          <w:sz w:val="24"/>
          <w:szCs w:val="24"/>
        </w:rPr>
      </w:r>
    </w:p>
    <w:p>
      <w:pPr>
        <w:numPr>
          <w:ilvl w:val="1"/>
          <w:numId w:val="8"/>
        </w:numPr>
        <w:ind w:left="0" w:firstLine="709"/>
        <w:jc w:val="both"/>
        <w:spacing w:after="0" w:line="240" w:lineRule="auto"/>
        <w:shd w:val="clear" w:color="auto" w:fill="ffffff"/>
        <w:widowControl w:val="off"/>
        <w:tabs>
          <w:tab w:val="clear" w:pos="360" w:leader="none"/>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w:t>
      </w:r>
      <w:r>
        <w:rPr>
          <w:rFonts w:ascii="Liberation Serif" w:hAnsi="Liberation Serif" w:eastAsia="Liberation Serif" w:cs="Liberation Serif"/>
          <w:sz w:val="24"/>
          <w:szCs w:val="24"/>
        </w:rPr>
        <w:t xml:space="preserve">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 размер которого составляет 10% (десять процентов) от стоимости услуг по Договору. </w:t>
      </w:r>
      <w:r>
        <w:rPr>
          <w:rFonts w:ascii="Liberation Serif" w:hAnsi="Liberation Serif" w:cs="Liberation Serif"/>
          <w:sz w:val="24"/>
          <w:szCs w:val="24"/>
        </w:rPr>
      </w:r>
    </w:p>
    <w:p>
      <w:pPr>
        <w:numPr>
          <w:ilvl w:val="1"/>
          <w:numId w:val="8"/>
        </w:numPr>
        <w:ind w:left="0" w:firstLine="709"/>
        <w:jc w:val="both"/>
        <w:spacing w:after="0" w:line="240" w:lineRule="auto"/>
        <w:shd w:val="clear" w:color="auto" w:fill="ffffff"/>
        <w:widowControl w:val="off"/>
        <w:tabs>
          <w:tab w:val="clear" w:pos="360" w:leader="none"/>
          <w:tab w:val="num"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За нарушение Исполнителем сроков исполнения обязательств по предоставлению документов по Договору Заказчик имеет право </w:t>
      </w:r>
      <w:r>
        <w:rPr>
          <w:rFonts w:ascii="Liberation Serif" w:hAnsi="Liberation Serif" w:eastAsia="Liberation Serif" w:cs="Liberation Serif"/>
          <w:sz w:val="24"/>
          <w:szCs w:val="24"/>
        </w:rPr>
        <w:t xml:space="preserve">потребовать от Исполнителя уплаты пени в размере 1/300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Исполнителем сроков исполнения обяза</w:t>
      </w:r>
      <w:r>
        <w:rPr>
          <w:rFonts w:ascii="Liberation Serif" w:hAnsi="Liberation Serif" w:eastAsia="Liberation Serif" w:cs="Liberation Serif"/>
          <w:sz w:val="24"/>
          <w:szCs w:val="24"/>
        </w:rPr>
        <w:t xml:space="preserve">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 </w:t>
      </w:r>
      <w:r>
        <w:rPr>
          <w:rFonts w:ascii="Liberation Serif" w:hAnsi="Liberation Serif" w:cs="Liberation Serif"/>
          <w:sz w:val="24"/>
          <w:szCs w:val="24"/>
        </w:rPr>
      </w:r>
    </w:p>
    <w:p>
      <w:pPr>
        <w:numPr>
          <w:ilvl w:val="1"/>
          <w:numId w:val="8"/>
        </w:numPr>
        <w:ind w:left="0" w:firstLine="709"/>
        <w:jc w:val="both"/>
        <w:spacing w:after="0" w:line="240" w:lineRule="auto"/>
        <w:shd w:val="clear" w:color="auto" w:fill="ffffff"/>
        <w:widowControl w:val="off"/>
        <w:tabs>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ab/>
        <w:t xml:space="preserve">При неисполнении или ненадлежащем исполнении Исполнителем обязательств по Договору Заказчик вправе потребовать от Исполнителя возмещения убытков, вызванных указанным на</w:t>
      </w:r>
      <w:r>
        <w:rPr>
          <w:rFonts w:ascii="Liberation Serif" w:hAnsi="Liberation Serif" w:eastAsia="Liberation Serif" w:cs="Liberation Serif"/>
          <w:sz w:val="24"/>
          <w:szCs w:val="24"/>
        </w:rPr>
        <w:t xml:space="preserve">рушением. Убытки Заказчика возмещаются Исполнителем сверх неустойки. 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 </w:t>
      </w:r>
      <w:r>
        <w:rPr>
          <w:rFonts w:ascii="Liberation Serif" w:hAnsi="Liberation Serif" w:cs="Liberation Serif"/>
          <w:sz w:val="24"/>
          <w:szCs w:val="24"/>
        </w:rPr>
      </w:r>
    </w:p>
    <w:p>
      <w:pPr>
        <w:numPr>
          <w:ilvl w:val="1"/>
          <w:numId w:val="8"/>
        </w:numPr>
        <w:ind w:left="0" w:firstLine="709"/>
        <w:jc w:val="both"/>
        <w:spacing w:after="0" w:line="240" w:lineRule="auto"/>
        <w:shd w:val="clear" w:color="auto" w:fill="ffffff"/>
        <w:widowControl w:val="off"/>
        <w:tabs>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 обнаружении в течение гарантийного срока недостатков или дефектов результата оказания услуг Исполнитель о</w:t>
      </w:r>
      <w:r>
        <w:rPr>
          <w:rFonts w:ascii="Liberation Serif" w:hAnsi="Liberation Serif" w:eastAsia="Liberation Serif" w:cs="Liberation Serif"/>
          <w:sz w:val="24"/>
          <w:szCs w:val="24"/>
        </w:rPr>
        <w:t xml:space="preserve">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r>
        <w:rPr>
          <w:rFonts w:ascii="Liberation Serif" w:hAnsi="Liberation Serif" w:cs="Liberation Serif"/>
          <w:sz w:val="24"/>
          <w:szCs w:val="24"/>
        </w:rPr>
      </w:r>
    </w:p>
    <w:p>
      <w:pPr>
        <w:numPr>
          <w:ilvl w:val="1"/>
          <w:numId w:val="8"/>
        </w:numPr>
        <w:ind w:left="0" w:firstLine="709"/>
        <w:jc w:val="both"/>
        <w:spacing w:after="0" w:line="240" w:lineRule="auto"/>
        <w:shd w:val="clear" w:color="auto" w:fill="ffffff"/>
        <w:widowControl w:val="off"/>
        <w:tabs>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случае возникновения претензий к Исполнителю, независимо от их характера,</w:t>
      </w:r>
      <w:r>
        <w:rPr>
          <w:rFonts w:ascii="Liberation Serif" w:hAnsi="Liberation Serif" w:eastAsia="Liberation Serif" w:cs="Liberation Serif"/>
          <w:sz w:val="24"/>
          <w:szCs w:val="24"/>
        </w:rPr>
        <w:br/>
        <w:t xml:space="preserve"> со стороны третьих лиц, Заказчик не несет по ним никакой ответственности.</w:t>
      </w:r>
      <w:r>
        <w:rPr>
          <w:rFonts w:ascii="Liberation Serif" w:hAnsi="Liberation Serif" w:cs="Liberation Serif"/>
          <w:sz w:val="24"/>
          <w:szCs w:val="24"/>
        </w:rPr>
      </w:r>
    </w:p>
    <w:p>
      <w:pPr>
        <w:pStyle w:val="987"/>
        <w:numPr>
          <w:ilvl w:val="0"/>
          <w:numId w:val="8"/>
        </w:numPr>
        <w:jc w:val="center"/>
        <w:spacing w:after="0"/>
        <w:tabs>
          <w:tab w:val="left" w:pos="1080" w:leader="none"/>
        </w:tabs>
        <w:rPr>
          <w:rFonts w:ascii="Liberation Serif" w:hAnsi="Liberation Serif" w:cs="Liberation Serif"/>
          <w:b/>
          <w:caps/>
          <w:color w:val="000000"/>
          <w:sz w:val="24"/>
          <w:szCs w:val="24"/>
        </w:rPr>
      </w:pPr>
      <w:r/>
      <w:bookmarkStart w:id="5" w:name="_Hlk504377898"/>
      <w:r>
        <w:rPr>
          <w:rFonts w:ascii="Liberation Serif" w:hAnsi="Liberation Serif" w:eastAsia="Liberation Serif" w:cs="Liberation Serif"/>
          <w:b/>
          <w:caps/>
          <w:color w:val="000000"/>
          <w:sz w:val="24"/>
          <w:szCs w:val="24"/>
        </w:rPr>
        <w:t xml:space="preserve">Обстоятельства непреодолимой силы</w:t>
      </w:r>
      <w:r>
        <w:rPr>
          <w:rFonts w:ascii="Liberation Serif" w:hAnsi="Liberation Serif" w:cs="Liberation Serif"/>
          <w:b/>
          <w:caps/>
          <w:color w:val="000000"/>
          <w:sz w:val="24"/>
          <w:szCs w:val="24"/>
        </w:rPr>
      </w:r>
    </w:p>
    <w:p>
      <w:pPr>
        <w:pStyle w:val="987"/>
        <w:numPr>
          <w:ilvl w:val="1"/>
          <w:numId w:val="8"/>
        </w:numPr>
        <w:ind w:left="0" w:firstLine="709"/>
        <w:jc w:val="both"/>
        <w:spacing w:after="0"/>
        <w:tabs>
          <w:tab w:val="clear" w:pos="360" w:leader="none"/>
          <w:tab w:val="num" w:pos="1134" w:leader="none"/>
        </w:tabs>
        <w:rPr>
          <w:rFonts w:ascii="Liberation Serif" w:hAnsi="Liberation Serif" w:cs="Liberation Serif"/>
          <w:sz w:val="24"/>
          <w:szCs w:val="24"/>
          <w:lang w:val="ru-RU"/>
        </w:rPr>
      </w:pPr>
      <w:r>
        <w:rPr>
          <w:rFonts w:ascii="Liberation Serif" w:hAnsi="Liberation Serif" w:eastAsia="Liberation Serif" w:cs="Liberation Serif"/>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обязательства, возникш</w:t>
      </w:r>
      <w:r>
        <w:rPr>
          <w:rFonts w:ascii="Liberation Serif" w:hAnsi="Liberation Serif" w:eastAsia="Liberation Serif" w:cs="Liberation Serif"/>
          <w:sz w:val="24"/>
          <w:szCs w:val="24"/>
          <w:lang w:val="ru-RU"/>
        </w:rPr>
        <w:t xml:space="preserve">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w:t>
      </w:r>
      <w:r>
        <w:rPr>
          <w:rFonts w:ascii="Liberation Serif" w:hAnsi="Liberation Serif" w:eastAsia="Liberation Serif" w:cs="Liberation Serif"/>
          <w:sz w:val="24"/>
          <w:szCs w:val="24"/>
          <w:lang w:val="ru-RU"/>
        </w:rPr>
        <w:t xml:space="preserve">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r>
        <w:rPr>
          <w:rFonts w:ascii="Liberation Serif" w:hAnsi="Liberation Serif" w:cs="Liberation Serif"/>
          <w:sz w:val="24"/>
          <w:szCs w:val="24"/>
          <w:lang w:val="ru-RU"/>
        </w:rPr>
      </w:r>
    </w:p>
    <w:p>
      <w:pPr>
        <w:pStyle w:val="987"/>
        <w:numPr>
          <w:ilvl w:val="1"/>
          <w:numId w:val="8"/>
        </w:numPr>
        <w:ind w:left="0" w:firstLine="709"/>
        <w:jc w:val="both"/>
        <w:spacing w:after="0"/>
        <w:tabs>
          <w:tab w:val="clear" w:pos="360" w:leader="none"/>
          <w:tab w:val="num" w:pos="1134" w:leader="none"/>
        </w:tabs>
        <w:rPr>
          <w:rFonts w:ascii="Liberation Serif" w:hAnsi="Liberation Serif" w:cs="Liberation Serif"/>
          <w:sz w:val="24"/>
          <w:szCs w:val="24"/>
        </w:rPr>
      </w:pPr>
      <w:r>
        <w:rPr>
          <w:rFonts w:ascii="Liberation Serif" w:hAnsi="Liberation Serif" w:eastAsia="Liberation Serif" w:cs="Liberation Serif"/>
          <w:sz w:val="24"/>
          <w:szCs w:val="24"/>
          <w:lang w:val="ru-RU"/>
        </w:rPr>
        <w:t xml:space="preserve">Сторона, не исполнившая или ненадлежащим образом исполнившая обязательство, возникше</w:t>
      </w:r>
      <w:r>
        <w:rPr>
          <w:rFonts w:ascii="Liberation Serif" w:hAnsi="Liberation Serif" w:eastAsia="Liberation Serif" w:cs="Liberation Serif"/>
          <w:sz w:val="24"/>
          <w:szCs w:val="24"/>
          <w:lang w:val="ru-RU"/>
        </w:rPr>
        <w:t xml:space="preserve">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w:t>
      </w:r>
      <w:r>
        <w:rPr>
          <w:rFonts w:ascii="Liberation Serif" w:hAnsi="Liberation Serif" w:eastAsia="Liberation Serif" w:cs="Liberation Serif"/>
          <w:sz w:val="24"/>
          <w:szCs w:val="24"/>
          <w:lang w:val="ru-RU"/>
        </w:rPr>
        <w:t xml:space="preserve">исполнения обязательства вследствие непреодолимой силы, и </w:t>
      </w:r>
      <w:r>
        <w:rPr>
          <w:rFonts w:ascii="Liberation Serif" w:hAnsi="Liberation Serif" w:eastAsia="Liberation Serif" w:cs="Liberation Serif"/>
          <w:sz w:val="24"/>
          <w:szCs w:val="24"/>
          <w:lang w:val="ru-RU"/>
        </w:rPr>
        <w:t xml:space="preserve">которые, согласно закону,</w:t>
      </w:r>
      <w:r>
        <w:rPr>
          <w:rFonts w:ascii="Liberation Serif" w:hAnsi="Liberation Serif" w:eastAsia="Liberation Serif" w:cs="Liberation Serif"/>
          <w:sz w:val="24"/>
          <w:szCs w:val="24"/>
          <w:lang w:val="ru-RU"/>
        </w:rPr>
        <w:t xml:space="preserve"> должны быть подтверждены определенными доказательствами, не мо</w:t>
      </w:r>
      <w:r>
        <w:rPr>
          <w:rFonts w:ascii="Liberation Serif" w:hAnsi="Liberation Serif" w:eastAsia="Liberation Serif" w:cs="Liberation Serif"/>
          <w:sz w:val="24"/>
          <w:szCs w:val="24"/>
          <w:lang w:val="ru-RU"/>
        </w:rPr>
        <w:t xml:space="preserve">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Pr>
          <w:rFonts w:ascii="Liberation Serif" w:hAnsi="Liberation Serif" w:eastAsia="Liberation Serif" w:cs="Liberation Serif"/>
          <w:sz w:val="24"/>
          <w:szCs w:val="24"/>
        </w:rPr>
        <w:t xml:space="preserve">Сторону</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от</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необходимости</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доказывания</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таких</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обстоятельств</w:t>
      </w:r>
      <w:r>
        <w:rPr>
          <w:rFonts w:ascii="Liberation Serif" w:hAnsi="Liberation Serif" w:eastAsia="Liberation Serif" w:cs="Liberation Serif"/>
          <w:sz w:val="24"/>
          <w:szCs w:val="24"/>
        </w:rPr>
        <w:t xml:space="preserve">.</w:t>
      </w:r>
      <w:r>
        <w:rPr>
          <w:rFonts w:ascii="Liberation Serif" w:hAnsi="Liberation Serif" w:cs="Liberation Serif"/>
          <w:sz w:val="24"/>
          <w:szCs w:val="24"/>
        </w:rPr>
      </w:r>
    </w:p>
    <w:p>
      <w:pPr>
        <w:pStyle w:val="987"/>
        <w:numPr>
          <w:ilvl w:val="1"/>
          <w:numId w:val="8"/>
        </w:numPr>
        <w:ind w:left="0" w:firstLine="709"/>
        <w:jc w:val="both"/>
        <w:spacing w:after="0"/>
        <w:tabs>
          <w:tab w:val="clear" w:pos="360" w:leader="none"/>
          <w:tab w:val="num" w:pos="1134" w:leader="none"/>
        </w:tabs>
        <w:rPr>
          <w:rFonts w:ascii="Liberation Serif" w:hAnsi="Liberation Serif" w:cs="Liberation Serif"/>
          <w:sz w:val="24"/>
          <w:szCs w:val="24"/>
          <w:lang w:val="ru-RU"/>
        </w:rPr>
      </w:pPr>
      <w:r>
        <w:rPr>
          <w:rFonts w:ascii="Liberation Serif" w:hAnsi="Liberation Serif" w:eastAsia="Liberation Serif" w:cs="Liberation Serif"/>
          <w:sz w:val="24"/>
          <w:szCs w:val="24"/>
          <w:lang w:val="ru-RU"/>
        </w:rPr>
        <w:t xml:space="preserve">Сторона, не исполнившая или ненадлежащим образом исполнившая обязательство, возникшее из Договора, вследствие непреод</w:t>
      </w:r>
      <w:r>
        <w:rPr>
          <w:rFonts w:ascii="Liberation Serif" w:hAnsi="Liberation Serif" w:eastAsia="Liberation Serif" w:cs="Liberation Serif"/>
          <w:sz w:val="24"/>
          <w:szCs w:val="24"/>
          <w:lang w:val="ru-RU"/>
        </w:rPr>
        <w:t xml:space="preserve">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r>
        <w:rPr>
          <w:rFonts w:ascii="Liberation Serif" w:hAnsi="Liberation Serif" w:cs="Liberation Serif"/>
          <w:sz w:val="24"/>
          <w:szCs w:val="24"/>
          <w:lang w:val="ru-RU"/>
        </w:rPr>
      </w:r>
    </w:p>
    <w:p>
      <w:pPr>
        <w:pStyle w:val="987"/>
        <w:numPr>
          <w:ilvl w:val="1"/>
          <w:numId w:val="8"/>
        </w:numPr>
        <w:ind w:left="0" w:firstLine="709"/>
        <w:jc w:val="both"/>
        <w:spacing w:after="0"/>
        <w:tabs>
          <w:tab w:val="clear" w:pos="360" w:leader="none"/>
          <w:tab w:val="num" w:pos="1134" w:leader="none"/>
        </w:tabs>
        <w:rPr>
          <w:rFonts w:ascii="Liberation Serif" w:hAnsi="Liberation Serif" w:cs="Liberation Serif"/>
          <w:sz w:val="24"/>
          <w:szCs w:val="24"/>
          <w:lang w:val="ru-RU"/>
        </w:rPr>
      </w:pPr>
      <w:r>
        <w:rPr>
          <w:rFonts w:ascii="Liberation Serif" w:hAnsi="Liberation Serif" w:eastAsia="Liberation Serif" w:cs="Liberation Serif"/>
          <w:sz w:val="24"/>
          <w:szCs w:val="24"/>
          <w:lang w:val="ru-RU"/>
        </w:rPr>
        <w:t xml:space="preserve">Если обстоятельства непреодолимой силы дейст</w:t>
      </w:r>
      <w:r>
        <w:rPr>
          <w:rFonts w:ascii="Liberation Serif" w:hAnsi="Liberation Serif" w:eastAsia="Liberation Serif" w:cs="Liberation Serif"/>
          <w:sz w:val="24"/>
          <w:szCs w:val="24"/>
          <w:lang w:val="ru-RU"/>
        </w:rPr>
        <w:t xml:space="preserve">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r>
        <w:rPr>
          <w:rFonts w:ascii="Liberation Serif" w:hAnsi="Liberation Serif" w:cs="Liberation Serif"/>
          <w:sz w:val="24"/>
          <w:szCs w:val="24"/>
          <w:lang w:val="ru-RU"/>
        </w:rPr>
      </w:r>
    </w:p>
    <w:p>
      <w:pPr>
        <w:ind w:firstLine="540"/>
        <w:jc w:val="both"/>
        <w:spacing w:after="0" w:line="240" w:lineRule="auto"/>
        <w:shd w:val="clear" w:color="auto" w:fill="ffffff"/>
        <w:tabs>
          <w:tab w:val="num" w:pos="567" w:leader="none"/>
          <w:tab w:val="left" w:pos="1080" w:leader="none"/>
          <w:tab w:val="left" w:pos="1134"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87"/>
        <w:numPr>
          <w:ilvl w:val="0"/>
          <w:numId w:val="8"/>
        </w:numPr>
        <w:ind w:left="0" w:firstLine="0"/>
        <w:jc w:val="center"/>
        <w:spacing w:after="0"/>
        <w:tabs>
          <w:tab w:val="left" w:pos="540" w:leader="none"/>
          <w:tab w:val="left" w:pos="1080"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rPr>
        <w:t xml:space="preserve">П</w:t>
      </w:r>
      <w:r>
        <w:rPr>
          <w:rFonts w:ascii="Liberation Serif" w:hAnsi="Liberation Serif" w:eastAsia="Liberation Serif" w:cs="Liberation Serif"/>
          <w:b/>
          <w:caps/>
          <w:color w:val="000000"/>
          <w:sz w:val="24"/>
          <w:szCs w:val="24"/>
        </w:rPr>
        <w:t xml:space="preserve">орядок разрешения споров</w:t>
      </w:r>
      <w:r>
        <w:rPr>
          <w:rFonts w:ascii="Liberation Serif" w:hAnsi="Liberation Serif" w:cs="Liberation Serif"/>
          <w:b/>
          <w:color w:val="000000"/>
          <w:sz w:val="24"/>
          <w:szCs w:val="24"/>
        </w:rPr>
      </w:r>
    </w:p>
    <w:p>
      <w:pPr>
        <w:pStyle w:val="987"/>
        <w:ind w:left="0"/>
        <w:spacing w:after="0"/>
        <w:tabs>
          <w:tab w:val="left" w:pos="540" w:leader="none"/>
          <w:tab w:val="left" w:pos="1080" w:leader="none"/>
        </w:tabs>
        <w:rPr>
          <w:rFonts w:ascii="Liberation Serif" w:hAnsi="Liberation Serif" w:cs="Liberation Serif"/>
          <w:b/>
          <w:color w:val="000000"/>
          <w:sz w:val="24"/>
          <w:szCs w:val="24"/>
        </w:rPr>
      </w:pP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pStyle w:val="987"/>
        <w:numPr>
          <w:ilvl w:val="1"/>
          <w:numId w:val="8"/>
        </w:numPr>
        <w:ind w:left="0" w:firstLine="709"/>
        <w:jc w:val="both"/>
        <w:spacing w:after="0"/>
        <w:tabs>
          <w:tab w:val="clear" w:pos="360" w:leader="none"/>
          <w:tab w:val="left" w:pos="1134" w:leader="none"/>
        </w:tabs>
        <w:rPr>
          <w:rFonts w:ascii="Liberation Serif" w:hAnsi="Liberation Serif" w:cs="Liberation Serif"/>
          <w:sz w:val="24"/>
          <w:szCs w:val="24"/>
          <w:lang w:val="ru-RU"/>
        </w:rPr>
      </w:pPr>
      <w:r>
        <w:rPr>
          <w:rFonts w:ascii="Liberation Serif" w:hAnsi="Liberation Serif" w:eastAsia="Liberation Serif" w:cs="Liberation Serif"/>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w:t>
      </w:r>
      <w:r>
        <w:rPr>
          <w:rFonts w:ascii="Liberation Serif" w:hAnsi="Liberation Serif" w:eastAsia="Liberation Serif" w:cs="Liberation Serif"/>
          <w:sz w:val="24"/>
          <w:szCs w:val="24"/>
          <w:lang w:val="ru-RU"/>
        </w:rPr>
        <w:t xml:space="preserve">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w:t>
      </w:r>
      <w:r>
        <w:rPr>
          <w:rFonts w:ascii="Liberation Serif" w:hAnsi="Liberation Serif" w:eastAsia="Liberation Serif" w:cs="Liberation Serif"/>
          <w:sz w:val="24"/>
          <w:szCs w:val="24"/>
          <w:lang w:val="ru-RU"/>
        </w:rPr>
        <w:t xml:space="preserve">,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bookmarkEnd w:id="5"/>
      <w:r/>
      <w:r>
        <w:rPr>
          <w:rFonts w:ascii="Liberation Serif" w:hAnsi="Liberation Serif" w:cs="Liberation Serif"/>
          <w:sz w:val="24"/>
          <w:szCs w:val="24"/>
          <w:lang w:val="ru-RU"/>
        </w:rPr>
      </w:r>
    </w:p>
    <w:p>
      <w:pPr>
        <w:pStyle w:val="982"/>
        <w:numPr>
          <w:ilvl w:val="0"/>
          <w:numId w:val="8"/>
        </w:numPr>
        <w:ind w:right="-71"/>
        <w:jc w:val="center"/>
        <w:widowControl w:val="off"/>
        <w:rPr>
          <w:b/>
          <w:bCs/>
          <w:color w:val="000000"/>
        </w:rPr>
      </w:pPr>
      <w:r>
        <w:rPr>
          <w:b/>
          <w:bCs/>
          <w:color w:val="000000"/>
        </w:rPr>
        <w:t xml:space="preserve">ОБЕСПЕЧЕНИЕ ИСПОЛНЕНИЯ ДОГОВОРА</w:t>
      </w:r>
      <w:r>
        <w:rPr>
          <w:b/>
          <w:bCs/>
          <w:color w:val="000000"/>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.1. Заказчиком определены следующие обязательства по Договору, которые должны быть обеспечены:</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обязательство о поставке товара, выполнении работ, оказании услуг в сроки, указанные в Договоре;</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другие обязательства, предусмотренные условиями Договора.</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w:t>
      </w:r>
      <w:r>
        <w:rPr>
          <w:rFonts w:ascii="Times New Roman" w:hAnsi="Times New Roman" w:eastAsia="Times New Roman" w:cs="Times New Roman"/>
          <w:bCs/>
          <w:sz w:val="24"/>
          <w:szCs w:val="24"/>
          <w:lang w:eastAsia="ru-RU"/>
        </w:rPr>
        <w:t xml:space="preserve">5</w:t>
      </w:r>
      <w:r>
        <w:rPr>
          <w:rFonts w:ascii="Times New Roman" w:hAnsi="Times New Roman" w:eastAsia="Times New Roman" w:cs="Times New Roman"/>
          <w:bCs/>
          <w:sz w:val="24"/>
          <w:szCs w:val="24"/>
          <w:lang w:eastAsia="ru-RU"/>
        </w:rPr>
        <w:t xml:space="preserve"> % от начальной (максимальной) цены Договора, </w:t>
      </w:r>
      <w:bookmarkStart w:id="6" w:name="_Hlk204346001"/>
      <w:r>
        <w:rPr>
          <w:rFonts w:ascii="Times New Roman" w:hAnsi="Times New Roman" w:eastAsia="Times New Roman" w:cs="Times New Roman"/>
          <w:bCs/>
          <w:sz w:val="24"/>
          <w:szCs w:val="24"/>
          <w:lang w:eastAsia="ru-RU"/>
        </w:rPr>
        <w:t xml:space="preserve">кроме того НДС в случае применения</w:t>
      </w:r>
      <w:bookmarkEnd w:id="6"/>
      <w:r>
        <w:rPr>
          <w:rFonts w:ascii="Times New Roman" w:hAnsi="Times New Roman" w:eastAsia="Times New Roman" w:cs="Times New Roman"/>
          <w:bCs/>
          <w:sz w:val="24"/>
          <w:szCs w:val="24"/>
          <w:lang w:eastAsia="ru-RU"/>
        </w:rPr>
        <w:t xml:space="preserve">, а именно в сумме _________________ (_________________) рублей 00 копеек.</w:t>
      </w:r>
      <w:r>
        <w:rPr>
          <w:rFonts w:ascii="Times New Roman" w:hAnsi="Times New Roman" w:eastAsia="Times New Roman" w:cs="Times New Roman"/>
          <w:bCs/>
          <w:sz w:val="24"/>
          <w:szCs w:val="24"/>
          <w:lang w:eastAsia="ru-RU"/>
        </w:rPr>
        <w:t xml:space="preserve"> </w:t>
      </w:r>
      <w:r>
        <w:rPr>
          <w:rFonts w:ascii="Times New Roman" w:hAnsi="Times New Roman" w:eastAsia="Times New Roman" w:cs="Times New Roman"/>
          <w:bCs/>
          <w:i/>
          <w:iCs/>
          <w:sz w:val="24"/>
          <w:szCs w:val="24"/>
          <w:highlight w:val="yellow"/>
          <w:lang w:eastAsia="ru-RU"/>
        </w:rPr>
        <w:t xml:space="preserve">(или в размере аванса, если сумма аванса превышает 5%)</w:t>
      </w:r>
      <w:r>
        <w:rPr>
          <w:rFonts w:ascii="Times New Roman" w:hAnsi="Times New Roman" w:eastAsia="Times New Roman" w:cs="Times New Roman"/>
          <w:bCs/>
          <w:i/>
          <w:iCs/>
          <w:sz w:val="24"/>
          <w:szCs w:val="24"/>
          <w:lang w:eastAsia="ru-RU"/>
        </w:rPr>
        <w:t xml:space="preserve">.</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 случае, если обеспечение исполнения Договора пр</w:t>
      </w:r>
      <w:r>
        <w:rPr>
          <w:rFonts w:ascii="Times New Roman" w:hAnsi="Times New Roman" w:eastAsia="Times New Roman" w:cs="Times New Roman"/>
          <w:bCs/>
          <w:sz w:val="24"/>
          <w:szCs w:val="24"/>
          <w:lang w:eastAsia="ru-RU"/>
        </w:rPr>
        <w:t xml:space="preserve">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.3.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w:t>
      </w:r>
      <w:r>
        <w:rPr>
          <w:rFonts w:ascii="Times New Roman" w:hAnsi="Times New Roman" w:eastAsia="Times New Roman" w:cs="Times New Roman"/>
          <w:bCs/>
          <w:sz w:val="24"/>
          <w:szCs w:val="24"/>
          <w:lang w:eastAsia="ru-RU"/>
        </w:rPr>
        <w:tab/>
        <w:t xml:space="preserve">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w:t>
      </w:r>
      <w:r>
        <w:rPr>
          <w:rFonts w:ascii="Times New Roman" w:hAnsi="Times New Roman" w:eastAsia="Times New Roman" w:cs="Times New Roman"/>
          <w:bCs/>
          <w:sz w:val="24"/>
          <w:szCs w:val="24"/>
          <w:lang w:eastAsia="ru-RU"/>
        </w:rPr>
        <w:t xml:space="preserve">товаров, работ, услуг для обеспечения государственных и муниципальных нужд».</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 Информация о независимо</w:t>
      </w:r>
      <w:r>
        <w:rPr>
          <w:rFonts w:ascii="Times New Roman" w:hAnsi="Times New Roman" w:eastAsia="Times New Roman" w:cs="Times New Roman"/>
          <w:bCs/>
          <w:sz w:val="24"/>
          <w:szCs w:val="24"/>
          <w:lang w:eastAsia="ru-RU"/>
        </w:rPr>
        <w:t xml:space="preserve">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3.</w:t>
      </w:r>
      <w:r>
        <w:rPr>
          <w:rFonts w:ascii="Times New Roman" w:hAnsi="Times New Roman" w:eastAsia="Times New Roman" w:cs="Times New Roman"/>
          <w:bCs/>
          <w:sz w:val="24"/>
          <w:szCs w:val="24"/>
          <w:lang w:eastAsia="ru-RU"/>
        </w:rPr>
        <w:tab/>
        <w:t xml:space="preserve">Независимая гарантия выдается участнику закупки в п</w:t>
      </w:r>
      <w:r>
        <w:rPr>
          <w:rFonts w:ascii="Times New Roman" w:hAnsi="Times New Roman" w:eastAsia="Times New Roman" w:cs="Times New Roman"/>
          <w:bCs/>
          <w:sz w:val="24"/>
          <w:szCs w:val="24"/>
          <w:lang w:eastAsia="ru-RU"/>
        </w:rPr>
        <w:t xml:space="preserve">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w:t>
      </w:r>
      <w:r>
        <w:rPr>
          <w:rFonts w:ascii="Times New Roman" w:hAnsi="Times New Roman" w:eastAsia="Times New Roman" w:cs="Times New Roman"/>
          <w:bCs/>
          <w:sz w:val="24"/>
          <w:szCs w:val="24"/>
          <w:lang w:eastAsia="ru-RU"/>
        </w:rPr>
        <w:t xml:space="preserve">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w:t>
      </w:r>
      <w:r>
        <w:rPr>
          <w:rFonts w:ascii="Times New Roman" w:hAnsi="Times New Roman" w:eastAsia="Times New Roman" w:cs="Times New Roman"/>
          <w:bCs/>
          <w:sz w:val="24"/>
          <w:szCs w:val="24"/>
          <w:lang w:eastAsia="ru-RU"/>
        </w:rPr>
        <w:t xml:space="preserve">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Форма независимой гарантии должна быть составлена с учетом требований статей 368—379 Гражданского кодекса РФ и в ней должны быть указаны:</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дата выдачи</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принципал;</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бенефициар;</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гарант</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денежная сумма, подлежащая выплате;</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срок действия гарантии;</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обстоятельства, при наступлении которых должна быть выплачена сумма гарантии.</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4. Независимая гарантия не может быть отозвана выдавшим ее гарантом.</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5.</w:t>
      </w:r>
      <w:r>
        <w:rPr>
          <w:rFonts w:ascii="Times New Roman" w:hAnsi="Times New Roman" w:eastAsia="Times New Roman" w:cs="Times New Roman"/>
          <w:bCs/>
          <w:sz w:val="24"/>
          <w:szCs w:val="24"/>
          <w:lang w:eastAsia="ru-RU"/>
        </w:rPr>
        <w:tab/>
        <w:t xml:space="preserve">В независимой гарантии должно содержаться условие предъявлять до окончания срока действия независимой гарантии при наступлении случаев, предусмотренных ча</w:t>
      </w:r>
      <w:r>
        <w:rPr>
          <w:rFonts w:ascii="Times New Roman" w:hAnsi="Times New Roman" w:eastAsia="Times New Roman" w:cs="Times New Roman"/>
          <w:bCs/>
          <w:sz w:val="24"/>
          <w:szCs w:val="24"/>
          <w:lang w:eastAsia="ru-RU"/>
        </w:rPr>
        <w:t xml:space="preserve">стью 17 статьи 3.4 Закона о закупках, составленное (по форме, установленной Положением) требование об уплате денежной суммы по такой независимой гарантии в размере обеспечения заявки на участие в закупке, установленном в извещении об осуществлении закупки.</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6.</w:t>
      </w:r>
      <w:r>
        <w:rPr>
          <w:rFonts w:ascii="Times New Roman" w:hAnsi="Times New Roman" w:eastAsia="Times New Roman" w:cs="Times New Roman"/>
          <w:bCs/>
          <w:sz w:val="24"/>
          <w:szCs w:val="24"/>
          <w:lang w:eastAsia="ru-RU"/>
        </w:rPr>
        <w:tab/>
        <w:t xml:space="preserve">В незав</w:t>
      </w:r>
      <w:r>
        <w:rPr>
          <w:rFonts w:ascii="Times New Roman" w:hAnsi="Times New Roman" w:eastAsia="Times New Roman" w:cs="Times New Roman"/>
          <w:bCs/>
          <w:sz w:val="24"/>
          <w:szCs w:val="24"/>
          <w:lang w:eastAsia="ru-RU"/>
        </w:rPr>
        <w:t xml:space="preserve">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а) расчет суммы, включаемой в требование об уплате денежной суммы по независимой гарантии;</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б) документ, содержащий указание на нарушения принципалом обязательств, предусмотренных договором;</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 документ, подтверждающий полномочия лица, подписавшего требование об</w:t>
      </w:r>
      <w:r>
        <w:rPr>
          <w:rFonts w:ascii="Times New Roman" w:hAnsi="Times New Roman" w:eastAsia="Times New Roman" w:cs="Times New Roman"/>
          <w:bCs/>
          <w:sz w:val="24"/>
          <w:szCs w:val="24"/>
          <w:lang w:eastAsia="ru-RU"/>
        </w:rPr>
        <w:t xml:space="preserve">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7. В независимой гарантии должен быть указан срок уплаты бенефициару денежной суммы по требованию - не позднее 10 рабочих дней </w:t>
      </w:r>
      <w:r>
        <w:rPr>
          <w:rFonts w:ascii="Times New Roman" w:hAnsi="Times New Roman" w:eastAsia="Times New Roman" w:cs="Times New Roman"/>
          <w:bCs/>
          <w:sz w:val="24"/>
          <w:szCs w:val="24"/>
          <w:lang w:eastAsia="ru-RU"/>
        </w:rPr>
        <w:t xml:space="preserve">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ab/>
      </w:r>
      <w:r>
        <w:rPr>
          <w:rFonts w:ascii="Times New Roman" w:hAnsi="Times New Roman" w:eastAsia="Times New Roman" w:cs="Times New Roman"/>
          <w:bCs/>
          <w:sz w:val="24"/>
          <w:szCs w:val="24"/>
          <w:lang w:eastAsia="ru-RU"/>
        </w:rPr>
        <w:t xml:space="preserve">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9.</w:t>
      </w:r>
      <w:r>
        <w:rPr>
          <w:rFonts w:ascii="Times New Roman" w:hAnsi="Times New Roman" w:eastAsia="Times New Roman" w:cs="Times New Roman"/>
          <w:bCs/>
          <w:sz w:val="24"/>
          <w:szCs w:val="24"/>
          <w:lang w:eastAsia="ru-RU"/>
        </w:rPr>
        <w:tab/>
        <w:t xml:space="preserve">В независимой гарантии должен быть указан срок ее действия (дата) (срок должен быть определ</w:t>
      </w:r>
      <w:r>
        <w:rPr>
          <w:rFonts w:ascii="Times New Roman" w:hAnsi="Times New Roman" w:eastAsia="Times New Roman" w:cs="Times New Roman"/>
          <w:bCs/>
          <w:sz w:val="24"/>
          <w:szCs w:val="24"/>
          <w:lang w:eastAsia="ru-RU"/>
        </w:rPr>
        <w:t xml:space="preserve">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w:t>
      </w:r>
      <w:r>
        <w:rPr>
          <w:rFonts w:ascii="Times New Roman" w:hAnsi="Times New Roman" w:eastAsia="Times New Roman" w:cs="Times New Roman"/>
          <w:bCs/>
          <w:sz w:val="24"/>
          <w:szCs w:val="24"/>
          <w:lang w:eastAsia="ru-RU"/>
        </w:rPr>
        <w:t xml:space="preserve">осуществлении конкурентной закупки с участием субъектов малого и среднего предпринимательства, документацией о такой закупке). </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10.</w:t>
      </w:r>
      <w:r>
        <w:rPr>
          <w:rFonts w:ascii="Times New Roman" w:hAnsi="Times New Roman" w:eastAsia="Times New Roman" w:cs="Times New Roman"/>
          <w:bCs/>
          <w:sz w:val="24"/>
          <w:szCs w:val="24"/>
          <w:lang w:eastAsia="ru-RU"/>
        </w:rPr>
        <w:tab/>
        <w:t xml:space="preserve">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11.</w:t>
      </w:r>
      <w:r>
        <w:rPr>
          <w:rFonts w:ascii="Times New Roman" w:hAnsi="Times New Roman" w:eastAsia="Times New Roman" w:cs="Times New Roman"/>
          <w:bCs/>
          <w:sz w:val="24"/>
          <w:szCs w:val="24"/>
          <w:lang w:eastAsia="ru-RU"/>
        </w:rPr>
        <w:tab/>
        <w:t xml:space="preserve">В тексте независимой гарантии рекомендуется указать, что она выдается в обеспечение исполнения обязательств по Договору (включается в п.</w:t>
      </w:r>
      <w:r>
        <w:rPr>
          <w:rFonts w:ascii="Times New Roman" w:hAnsi="Times New Roman" w:eastAsia="Times New Roman" w:cs="Times New Roman"/>
          <w:bCs/>
          <w:sz w:val="24"/>
          <w:szCs w:val="24"/>
          <w:lang w:eastAsia="ru-RU"/>
        </w:rPr>
        <w:t xml:space="preserve"> </w:t>
      </w:r>
      <w:r>
        <w:rPr>
          <w:rFonts w:ascii="Times New Roman" w:hAnsi="Times New Roman" w:eastAsia="Times New Roman" w:cs="Times New Roman"/>
          <w:bCs/>
          <w:sz w:val="24"/>
          <w:szCs w:val="24"/>
          <w:lang w:eastAsia="ru-RU"/>
        </w:rPr>
        <w:t xml:space="preserve">17 «Дополнительные условия» </w:t>
      </w:r>
      <w:r>
        <w:rPr>
          <w:rFonts w:ascii="Times New Roman" w:hAnsi="Times New Roman" w:eastAsia="Times New Roman" w:cs="Times New Roman"/>
          <w:bCs/>
          <w:sz w:val="24"/>
          <w:szCs w:val="24"/>
          <w:lang w:eastAsia="ru-RU"/>
        </w:rPr>
        <w:t xml:space="preserve">Рекомендуемой</w:t>
      </w:r>
      <w:r>
        <w:rPr>
          <w:rFonts w:ascii="Times New Roman" w:hAnsi="Times New Roman" w:eastAsia="Times New Roman" w:cs="Times New Roman"/>
          <w:bCs/>
          <w:sz w:val="24"/>
          <w:szCs w:val="24"/>
          <w:lang w:eastAsia="ru-RU"/>
        </w:rPr>
        <w:t xml:space="preserve"> формы</w:t>
      </w:r>
      <w:r>
        <w:rPr>
          <w:rFonts w:ascii="Times New Roman" w:hAnsi="Times New Roman" w:eastAsia="Times New Roman" w:cs="Times New Roman"/>
          <w:bCs/>
          <w:sz w:val="24"/>
          <w:szCs w:val="24"/>
          <w:lang w:eastAsia="ru-RU"/>
        </w:rPr>
        <w:t xml:space="preserve"> независимой гарантии</w:t>
      </w:r>
      <w:r>
        <w:rPr>
          <w:rFonts w:ascii="Times New Roman" w:hAnsi="Times New Roman" w:eastAsia="Times New Roman" w:cs="Times New Roman"/>
          <w:bCs/>
          <w:sz w:val="24"/>
          <w:szCs w:val="24"/>
          <w:lang w:eastAsia="ru-RU"/>
        </w:rPr>
        <w:t xml:space="preserve">).</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12.</w:t>
      </w:r>
      <w:r>
        <w:rPr>
          <w:rFonts w:ascii="Times New Roman" w:hAnsi="Times New Roman" w:eastAsia="Times New Roman" w:cs="Times New Roman"/>
          <w:bCs/>
          <w:sz w:val="24"/>
          <w:szCs w:val="24"/>
          <w:lang w:eastAsia="ru-RU"/>
        </w:rPr>
        <w:tab/>
        <w:t xml:space="preserve">При продлении срока действия Договора срок де</w:t>
      </w:r>
      <w:r>
        <w:rPr>
          <w:rFonts w:ascii="Times New Roman" w:hAnsi="Times New Roman" w:eastAsia="Times New Roman" w:cs="Times New Roman"/>
          <w:bCs/>
          <w:sz w:val="24"/>
          <w:szCs w:val="24"/>
          <w:lang w:eastAsia="ru-RU"/>
        </w:rPr>
        <w:t xml:space="preserve">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13.</w:t>
      </w:r>
      <w:r>
        <w:rPr>
          <w:rFonts w:ascii="Times New Roman" w:hAnsi="Times New Roman" w:eastAsia="Times New Roman" w:cs="Times New Roman"/>
          <w:bCs/>
          <w:sz w:val="24"/>
          <w:szCs w:val="24"/>
          <w:lang w:eastAsia="ru-RU"/>
        </w:rPr>
        <w:tab/>
        <w:t xml:space="preserve">Требование платежа должно быть предъявлено Гаранту до истечения срока действия</w:t>
      </w:r>
      <w:r>
        <w:rPr>
          <w:rFonts w:ascii="Times New Roman" w:hAnsi="Times New Roman" w:eastAsia="Times New Roman" w:cs="Times New Roman"/>
          <w:bCs/>
          <w:sz w:val="24"/>
          <w:szCs w:val="24"/>
          <w:lang w:eastAsia="ru-RU"/>
        </w:rPr>
        <w:t xml:space="preserve"> независимой </w:t>
      </w:r>
      <w:r>
        <w:rPr>
          <w:rFonts w:ascii="Times New Roman" w:hAnsi="Times New Roman" w:eastAsia="Times New Roman" w:cs="Times New Roman"/>
          <w:bCs/>
          <w:sz w:val="24"/>
          <w:szCs w:val="24"/>
          <w:lang w:eastAsia="ru-RU"/>
        </w:rPr>
        <w:t xml:space="preserve">гарантии. </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14.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15.</w:t>
      </w:r>
      <w:r>
        <w:rPr>
          <w:rFonts w:ascii="Times New Roman" w:hAnsi="Times New Roman" w:eastAsia="Times New Roman" w:cs="Times New Roman"/>
          <w:bCs/>
          <w:sz w:val="24"/>
          <w:szCs w:val="24"/>
          <w:lang w:eastAsia="ru-RU"/>
        </w:rPr>
        <w:tab/>
        <w:t xml:space="preserve">В независимой гарантии не должно содержаться не документарных условий (без указания документов, подтверждающих соответствующий факт).</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16.</w:t>
      </w:r>
      <w:r>
        <w:rPr>
          <w:rFonts w:ascii="Times New Roman" w:hAnsi="Times New Roman" w:eastAsia="Times New Roman" w:cs="Times New Roman"/>
          <w:bCs/>
          <w:sz w:val="24"/>
          <w:szCs w:val="24"/>
          <w:lang w:eastAsia="ru-RU"/>
        </w:rPr>
        <w:tab/>
        <w:t xml:space="preserve">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17.</w:t>
      </w:r>
      <w:r>
        <w:rPr>
          <w:rFonts w:ascii="Times New Roman" w:hAnsi="Times New Roman" w:eastAsia="Times New Roman" w:cs="Times New Roman"/>
          <w:bCs/>
          <w:sz w:val="24"/>
          <w:szCs w:val="24"/>
          <w:lang w:eastAsia="ru-RU"/>
        </w:rPr>
        <w:tab/>
        <w:t xml:space="preserve">Независимая гарантия должна быть выдана Гарантом, согласованным и одобрен</w:t>
      </w:r>
      <w:r>
        <w:rPr>
          <w:rFonts w:ascii="Times New Roman" w:hAnsi="Times New Roman" w:eastAsia="Times New Roman" w:cs="Times New Roman"/>
          <w:bCs/>
          <w:sz w:val="24"/>
          <w:szCs w:val="24"/>
          <w:lang w:eastAsia="ru-RU"/>
        </w:rPr>
        <w:t xml:space="preserve">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18.</w:t>
      </w:r>
      <w:r>
        <w:rPr>
          <w:rFonts w:ascii="Times New Roman" w:hAnsi="Times New Roman" w:eastAsia="Times New Roman" w:cs="Times New Roman"/>
          <w:bCs/>
          <w:sz w:val="24"/>
          <w:szCs w:val="24"/>
          <w:lang w:eastAsia="ru-RU"/>
        </w:rPr>
        <w:tab/>
        <w:t xml:space="preserve">В независимой гарантии должно быть указано, что обязательство Гаранта перед Бенефициаром ограничено уплатой суммы, на которую выдана гарантия.</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19.</w:t>
      </w:r>
      <w:r>
        <w:rPr>
          <w:rFonts w:ascii="Times New Roman" w:hAnsi="Times New Roman" w:eastAsia="Times New Roman" w:cs="Times New Roman"/>
          <w:bCs/>
          <w:sz w:val="24"/>
          <w:szCs w:val="24"/>
          <w:lang w:eastAsia="ru-RU"/>
        </w:rPr>
        <w:tab/>
        <w:t xml:space="preserve">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w:t>
      </w:r>
      <w:r>
        <w:rPr>
          <w:rFonts w:ascii="Times New Roman" w:hAnsi="Times New Roman" w:eastAsia="Times New Roman" w:cs="Times New Roman"/>
          <w:bCs/>
          <w:sz w:val="24"/>
          <w:szCs w:val="24"/>
          <w:lang w:eastAsia="ru-RU"/>
        </w:rPr>
        <w:t xml:space="preserve">(</w:t>
      </w:r>
      <w:r>
        <w:rPr>
          <w:rFonts w:ascii="Times New Roman" w:hAnsi="Times New Roman" w:eastAsia="Times New Roman" w:cs="Times New Roman"/>
          <w:bCs/>
          <w:sz w:val="24"/>
          <w:szCs w:val="24"/>
          <w:lang w:eastAsia="ru-RU"/>
        </w:rPr>
        <w:t xml:space="preserve">включается в п.</w:t>
      </w:r>
      <w:r>
        <w:rPr>
          <w:rFonts w:ascii="Times New Roman" w:hAnsi="Times New Roman" w:eastAsia="Times New Roman" w:cs="Times New Roman"/>
          <w:bCs/>
          <w:sz w:val="24"/>
          <w:szCs w:val="24"/>
          <w:lang w:eastAsia="ru-RU"/>
        </w:rPr>
        <w:t xml:space="preserve"> </w:t>
      </w:r>
      <w:r>
        <w:rPr>
          <w:rFonts w:ascii="Times New Roman" w:hAnsi="Times New Roman" w:eastAsia="Times New Roman" w:cs="Times New Roman"/>
          <w:bCs/>
          <w:sz w:val="24"/>
          <w:szCs w:val="24"/>
          <w:lang w:eastAsia="ru-RU"/>
        </w:rPr>
        <w:t xml:space="preserve">17 «Дополнительные условия» </w:t>
      </w:r>
      <w:r>
        <w:rPr>
          <w:rFonts w:ascii="Times New Roman" w:hAnsi="Times New Roman" w:eastAsia="Times New Roman" w:cs="Times New Roman"/>
          <w:bCs/>
          <w:sz w:val="24"/>
          <w:szCs w:val="24"/>
          <w:lang w:eastAsia="ru-RU"/>
        </w:rPr>
        <w:t xml:space="preserve">Рекомендуемой</w:t>
      </w:r>
      <w:r>
        <w:rPr>
          <w:rFonts w:ascii="Times New Roman" w:hAnsi="Times New Roman" w:eastAsia="Times New Roman" w:cs="Times New Roman"/>
          <w:bCs/>
          <w:sz w:val="24"/>
          <w:szCs w:val="24"/>
          <w:lang w:eastAsia="ru-RU"/>
        </w:rPr>
        <w:t xml:space="preserve"> формы</w:t>
      </w:r>
      <w:r>
        <w:rPr>
          <w:rFonts w:ascii="Times New Roman" w:hAnsi="Times New Roman" w:eastAsia="Times New Roman" w:cs="Times New Roman"/>
          <w:bCs/>
          <w:sz w:val="24"/>
          <w:szCs w:val="24"/>
          <w:lang w:eastAsia="ru-RU"/>
        </w:rPr>
        <w:t xml:space="preserve"> независимой гарантии)</w:t>
      </w:r>
      <w:r>
        <w:rPr>
          <w:rFonts w:ascii="Times New Roman" w:hAnsi="Times New Roman" w:eastAsia="Times New Roman" w:cs="Times New Roman"/>
          <w:bCs/>
          <w:sz w:val="24"/>
          <w:szCs w:val="24"/>
          <w:lang w:eastAsia="ru-RU"/>
        </w:rPr>
        <w:t xml:space="preserve">.</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20.</w:t>
      </w:r>
      <w:r>
        <w:rPr>
          <w:rFonts w:ascii="Times New Roman" w:hAnsi="Times New Roman" w:eastAsia="Times New Roman" w:cs="Times New Roman"/>
          <w:bCs/>
          <w:sz w:val="24"/>
          <w:szCs w:val="24"/>
          <w:lang w:eastAsia="ru-RU"/>
        </w:rPr>
        <w:tab/>
        <w:t xml:space="preserve">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21.</w:t>
      </w:r>
      <w:r>
        <w:rPr>
          <w:rFonts w:ascii="Times New Roman" w:hAnsi="Times New Roman" w:eastAsia="Times New Roman" w:cs="Times New Roman"/>
          <w:bCs/>
          <w:sz w:val="24"/>
          <w:szCs w:val="24"/>
          <w:lang w:eastAsia="ru-RU"/>
        </w:rPr>
        <w:tab/>
        <w:t xml:space="preserve">В независимой гарантии должна быть ука</w:t>
      </w:r>
      <w:r>
        <w:rPr>
          <w:rFonts w:ascii="Times New Roman" w:hAnsi="Times New Roman" w:eastAsia="Times New Roman" w:cs="Times New Roman"/>
          <w:bCs/>
          <w:sz w:val="24"/>
          <w:szCs w:val="24"/>
          <w:lang w:eastAsia="ru-RU"/>
        </w:rPr>
        <w:t xml:space="preserve">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w:t>
      </w:r>
      <w:r>
        <w:rPr>
          <w:rFonts w:ascii="Times New Roman" w:hAnsi="Times New Roman" w:eastAsia="Times New Roman" w:cs="Times New Roman"/>
          <w:bCs/>
          <w:sz w:val="24"/>
          <w:szCs w:val="24"/>
          <w:lang w:eastAsia="ru-RU"/>
        </w:rPr>
        <w:t xml:space="preserve">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23.</w:t>
      </w:r>
      <w:r>
        <w:rPr>
          <w:rFonts w:ascii="Times New Roman" w:hAnsi="Times New Roman" w:eastAsia="Times New Roman" w:cs="Times New Roman"/>
          <w:bCs/>
          <w:sz w:val="24"/>
          <w:szCs w:val="24"/>
          <w:lang w:eastAsia="ru-RU"/>
        </w:rPr>
        <w:tab/>
        <w:t xml:space="preserve">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w:t>
      </w:r>
      <w:r>
        <w:rPr>
          <w:rFonts w:ascii="Times New Roman" w:hAnsi="Times New Roman" w:eastAsia="Times New Roman" w:cs="Times New Roman"/>
          <w:bCs/>
          <w:sz w:val="24"/>
          <w:szCs w:val="24"/>
          <w:lang w:eastAsia="ru-RU"/>
        </w:rPr>
        <w:t xml:space="preserve">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w:t>
      </w:r>
      <w:r>
        <w:rPr>
          <w:rFonts w:ascii="Times New Roman" w:hAnsi="Times New Roman" w:eastAsia="Times New Roman" w:cs="Times New Roman"/>
          <w:bCs/>
          <w:sz w:val="24"/>
          <w:szCs w:val="24"/>
          <w:lang w:eastAsia="ru-RU"/>
        </w:rPr>
        <w:t xml:space="preserve">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w:t>
      </w:r>
      <w:r>
        <w:rPr>
          <w:rFonts w:ascii="Times New Roman" w:hAnsi="Times New Roman" w:eastAsia="Times New Roman" w:cs="Times New Roman"/>
          <w:bCs/>
          <w:sz w:val="24"/>
          <w:szCs w:val="24"/>
          <w:lang w:eastAsia="ru-RU"/>
        </w:rPr>
        <w:t xml:space="preserve">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25. Гарант в случае просрочки исполнения обязательств по независимой гарантии, требование об уплате денежной суммы по которой соотве</w:t>
      </w:r>
      <w:r>
        <w:rPr>
          <w:rFonts w:ascii="Times New Roman" w:hAnsi="Times New Roman" w:eastAsia="Times New Roman" w:cs="Times New Roman"/>
          <w:bCs/>
          <w:sz w:val="24"/>
          <w:szCs w:val="24"/>
          <w:lang w:eastAsia="ru-RU"/>
        </w:rPr>
        <w:t xml:space="preserve">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.6. 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w:t>
      </w:r>
      <w:r>
        <w:rPr>
          <w:rFonts w:ascii="Times New Roman" w:hAnsi="Times New Roman" w:eastAsia="Times New Roman" w:cs="Times New Roman"/>
          <w:bCs/>
          <w:sz w:val="24"/>
          <w:szCs w:val="24"/>
          <w:lang w:eastAsia="ru-RU"/>
        </w:rPr>
        <w:t xml:space="preserve">я</w:t>
      </w:r>
      <w:r>
        <w:rPr>
          <w:rFonts w:ascii="Times New Roman" w:hAnsi="Times New Roman" w:eastAsia="Times New Roman" w:cs="Times New Roman"/>
          <w:bCs/>
          <w:sz w:val="24"/>
          <w:szCs w:val="24"/>
          <w:lang w:eastAsia="ru-RU"/>
        </w:rPr>
        <w:t xml:space="preserve"> иностранными государствами введены ограничительные меры и/или в</w:t>
      </w:r>
      <w:r>
        <w:rPr>
          <w:rFonts w:ascii="Times New Roman" w:hAnsi="Times New Roman" w:eastAsia="Times New Roman" w:cs="Times New Roman"/>
          <w:bCs/>
          <w:sz w:val="24"/>
          <w:szCs w:val="24"/>
          <w:lang w:eastAsia="ru-RU"/>
        </w:rPr>
        <w:t xml:space="preserve">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а)</w:t>
      </w:r>
      <w:r>
        <w:rPr>
          <w:rFonts w:ascii="Times New Roman" w:hAnsi="Times New Roman" w:eastAsia="Times New Roman" w:cs="Times New Roman"/>
          <w:bCs/>
          <w:sz w:val="24"/>
          <w:szCs w:val="24"/>
          <w:lang w:eastAsia="ru-RU"/>
        </w:rPr>
        <w:tab/>
        <w:t xml:space="preserve">обладать кредитным рейтингом не ниже категории «А» п</w:t>
      </w:r>
      <w:r>
        <w:rPr>
          <w:rFonts w:ascii="Times New Roman" w:hAnsi="Times New Roman" w:eastAsia="Times New Roman" w:cs="Times New Roman"/>
          <w:bCs/>
          <w:sz w:val="24"/>
          <w:szCs w:val="24"/>
          <w:lang w:eastAsia="ru-RU"/>
        </w:rPr>
        <w:t xml:space="preserve">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б)</w:t>
      </w:r>
      <w:r>
        <w:rPr>
          <w:rFonts w:ascii="Times New Roman" w:hAnsi="Times New Roman" w:eastAsia="Times New Roman" w:cs="Times New Roman"/>
          <w:bCs/>
          <w:sz w:val="24"/>
          <w:szCs w:val="24"/>
          <w:lang w:eastAsia="ru-RU"/>
        </w:rPr>
        <w:tab/>
        <w:t xml:space="preserve">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w:t>
      </w:r>
      <w:r>
        <w:rPr>
          <w:rFonts w:ascii="Times New Roman" w:hAnsi="Times New Roman" w:eastAsia="Times New Roman" w:cs="Times New Roman"/>
          <w:bCs/>
          <w:sz w:val="24"/>
          <w:szCs w:val="24"/>
          <w:lang w:eastAsia="ru-RU"/>
        </w:rPr>
        <w:tab/>
        <w:t xml:space="preserve">принять обязательство письменно извещать Заказчика в течение 3-х рабочих дней со дня наступления следующих событий:</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изменение местонахождения, учредительных документов, органов управления аффилированного лица, банковских реквизитов аффилированного лица;</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принятие решения о реорганизации или ликвидации аффилированного лица;</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принятие судом к производству заявления о признании аффилированного лица несостоятельным (банкротом).</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.7. Ответственность Поручителя перед Заказчиком за надлежащее исполнение Исполнителем обязательств по</w:t>
      </w:r>
      <w:r>
        <w:rPr>
          <w:rFonts w:ascii="Times New Roman" w:hAnsi="Times New Roman" w:eastAsia="Times New Roman" w:cs="Times New Roman"/>
          <w:bCs/>
          <w:sz w:val="24"/>
          <w:szCs w:val="24"/>
          <w:lang w:eastAsia="ru-RU"/>
        </w:rPr>
        <w:t xml:space="preserve">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.8. В ходе исполнения Договора Исполнитель вправе изменить способ обеспечения исполнения Договора и (или) предоставить Заказчику взамен ранее предостав</w:t>
      </w:r>
      <w:r>
        <w:rPr>
          <w:rFonts w:ascii="Times New Roman" w:hAnsi="Times New Roman" w:eastAsia="Times New Roman" w:cs="Times New Roman"/>
          <w:bCs/>
          <w:sz w:val="24"/>
          <w:szCs w:val="24"/>
          <w:lang w:eastAsia="ru-RU"/>
        </w:rPr>
        <w:t xml:space="preserve">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w:t>
      </w:r>
      <w:r>
        <w:rPr>
          <w:rFonts w:ascii="Times New Roman" w:hAnsi="Times New Roman" w:eastAsia="Times New Roman" w:cs="Times New Roman"/>
          <w:bCs/>
          <w:sz w:val="24"/>
          <w:szCs w:val="24"/>
          <w:lang w:eastAsia="ru-RU"/>
        </w:rPr>
        <w:t xml:space="preserve">обеспечения.</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Уменьшение размера обеспечения исполнения Договора осуществляется при условии отсутствия неисполнен</w:t>
      </w:r>
      <w:r>
        <w:rPr>
          <w:rFonts w:ascii="Times New Roman" w:hAnsi="Times New Roman" w:eastAsia="Times New Roman" w:cs="Times New Roman"/>
          <w:bCs/>
          <w:sz w:val="24"/>
          <w:szCs w:val="24"/>
          <w:lang w:eastAsia="ru-RU"/>
        </w:rPr>
        <w:t xml:space="preserve">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.10.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.11. Срок возврата Заказчиком Исполнителю де</w:t>
      </w:r>
      <w:r>
        <w:rPr>
          <w:rFonts w:ascii="Times New Roman" w:hAnsi="Times New Roman" w:eastAsia="Times New Roman" w:cs="Times New Roman"/>
          <w:bCs/>
          <w:sz w:val="24"/>
          <w:szCs w:val="24"/>
          <w:lang w:eastAsia="ru-RU"/>
        </w:rPr>
        <w:t xml:space="preserve">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.12. В случае уменьшения размера обеспечения исполнения Догов</w:t>
      </w:r>
      <w:r>
        <w:rPr>
          <w:rFonts w:ascii="Times New Roman" w:hAnsi="Times New Roman" w:eastAsia="Times New Roman" w:cs="Times New Roman"/>
          <w:bCs/>
          <w:sz w:val="24"/>
          <w:szCs w:val="24"/>
          <w:lang w:eastAsia="ru-RU"/>
        </w:rPr>
        <w:t xml:space="preserve">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w:t>
      </w:r>
      <w:r>
        <w:rPr>
          <w:rFonts w:ascii="Times New Roman" w:hAnsi="Times New Roman" w:eastAsia="Times New Roman" w:cs="Times New Roman"/>
          <w:bCs/>
          <w:sz w:val="24"/>
          <w:szCs w:val="24"/>
          <w:lang w:eastAsia="ru-RU"/>
        </w:rPr>
        <w:t xml:space="preserve">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Поставщика.</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r>
        <w:rPr>
          <w:rFonts w:ascii="Times New Roman" w:hAnsi="Times New Roman" w:eastAsia="Times New Roman" w:cs="Times New Roman"/>
          <w:bCs/>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.14. 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w:t>
      </w:r>
      <w:r>
        <w:rPr>
          <w:rFonts w:ascii="Times New Roman" w:hAnsi="Times New Roman" w:eastAsia="Times New Roman" w:cs="Times New Roman"/>
          <w:bCs/>
          <w:sz w:val="24"/>
          <w:szCs w:val="24"/>
          <w:lang w:eastAsia="ru-RU"/>
        </w:rPr>
        <w:t xml:space="preserve">8</w:t>
      </w:r>
      <w:r>
        <w:rPr>
          <w:rFonts w:ascii="Times New Roman" w:hAnsi="Times New Roman" w:eastAsia="Times New Roman" w:cs="Times New Roman"/>
          <w:bCs/>
          <w:sz w:val="24"/>
          <w:szCs w:val="24"/>
          <w:lang w:eastAsia="ru-RU"/>
        </w:rPr>
        <w:t xml:space="preserve">.1</w:t>
      </w:r>
      <w:r>
        <w:rPr>
          <w:rFonts w:ascii="Times New Roman" w:hAnsi="Times New Roman" w:eastAsia="Times New Roman" w:cs="Times New Roman"/>
          <w:bCs/>
          <w:sz w:val="24"/>
          <w:szCs w:val="24"/>
          <w:lang w:eastAsia="ru-RU"/>
        </w:rPr>
        <w:t xml:space="preserve"> Договора</w:t>
      </w:r>
      <w:r>
        <w:rPr>
          <w:rFonts w:ascii="Times New Roman" w:hAnsi="Times New Roman" w:eastAsia="Times New Roman" w:cs="Times New Roman"/>
          <w:bCs/>
          <w:sz w:val="24"/>
          <w:szCs w:val="24"/>
          <w:lang w:eastAsia="ru-RU"/>
        </w:rPr>
        <w:t xml:space="preserve">.</w:t>
      </w:r>
      <w:r>
        <w:rPr>
          <w:rFonts w:ascii="Times New Roman" w:hAnsi="Times New Roman" w:eastAsia="Times New Roman" w:cs="Times New Roman"/>
          <w:bCs/>
          <w:sz w:val="24"/>
          <w:szCs w:val="24"/>
          <w:lang w:eastAsia="ru-RU"/>
        </w:rPr>
      </w:r>
    </w:p>
    <w:p>
      <w:pPr>
        <w:pStyle w:val="982"/>
        <w:numPr>
          <w:ilvl w:val="0"/>
          <w:numId w:val="45"/>
        </w:numPr>
        <w:jc w:val="center"/>
        <w:shd w:val="clear" w:color="auto" w:fill="ffffff"/>
        <w:widowControl w:val="off"/>
        <w:rPr>
          <w:rFonts w:ascii="Liberation Serif" w:hAnsi="Liberation Serif" w:cs="Liberation Serif"/>
          <w:b/>
          <w:caps/>
          <w:color w:val="000000"/>
        </w:rPr>
      </w:pPr>
      <w:r>
        <w:rPr>
          <w:rFonts w:ascii="Liberation Serif" w:hAnsi="Liberation Serif" w:eastAsia="Liberation Serif" w:cs="Liberation Serif"/>
          <w:b/>
          <w:caps/>
          <w:color w:val="000000"/>
        </w:rPr>
        <w:t xml:space="preserve">Антикоррупционная оговорка</w:t>
      </w:r>
      <w:r>
        <w:rPr>
          <w:rFonts w:ascii="Liberation Serif" w:hAnsi="Liberation Serif" w:cs="Liberation Serif"/>
          <w:b/>
          <w:caps/>
          <w:color w:val="000000"/>
        </w:rPr>
      </w:r>
    </w:p>
    <w:p>
      <w:pPr>
        <w:pStyle w:val="982"/>
        <w:numPr>
          <w:ilvl w:val="1"/>
          <w:numId w:val="45"/>
        </w:numPr>
        <w:ind w:left="0" w:firstLine="709"/>
        <w:jc w:val="both"/>
        <w:rPr>
          <w:rFonts w:ascii="Liberation Serif" w:hAnsi="Liberation Serif" w:cs="Liberation Serif"/>
        </w:rPr>
      </w:pPr>
      <w:r>
        <w:rPr>
          <w:rFonts w:ascii="Liberation Serif" w:hAnsi="Liberation Serif" w:eastAsia="Liberation Serif" w:cs="Liberation Serif"/>
          <w:iCs/>
        </w:rPr>
        <w:t xml:space="preserve">Исполнителю </w:t>
      </w:r>
      <w:r>
        <w:rPr>
          <w:rFonts w:ascii="Liberation Serif" w:hAnsi="Liberation Serif" w:eastAsia="Liberation Serif" w:cs="Liberation Serif"/>
        </w:rPr>
        <w:t xml:space="preserve">известно о том, что </w:t>
      </w:r>
      <w:r>
        <w:rPr>
          <w:rFonts w:ascii="Liberation Serif" w:hAnsi="Liberation Serif" w:eastAsia="Liberation Serif" w:cs="Liberation Serif"/>
          <w:iCs/>
        </w:rPr>
        <w:t xml:space="preserve">Заказчик</w:t>
      </w:r>
      <w:r>
        <w:rPr>
          <w:rFonts w:ascii="Liberation Serif" w:hAnsi="Liberation Serif" w:eastAsia="Liberation Serif" w:cs="Liberation Serif"/>
        </w:rPr>
        <w:t xml:space="preserve"> ведет антикоррупционную политику и развивает не допускающую коррупционных проявлений культуру.</w:t>
      </w:r>
      <w:r>
        <w:rPr>
          <w:rFonts w:ascii="Liberation Serif" w:hAnsi="Liberation Serif" w:cs="Liberation Serif"/>
        </w:rPr>
      </w:r>
    </w:p>
    <w:p>
      <w:pPr>
        <w:pStyle w:val="982"/>
        <w:ind w:left="0" w:firstLine="709"/>
        <w:jc w:val="both"/>
        <w:tabs>
          <w:tab w:val="left" w:pos="1134" w:leader="none"/>
        </w:tabs>
        <w:rPr>
          <w:rFonts w:ascii="Liberation Serif" w:hAnsi="Liberation Serif" w:cs="Liberation Serif"/>
        </w:rPr>
      </w:pPr>
      <w:r>
        <w:rPr>
          <w:rFonts w:ascii="Liberation Serif" w:hAnsi="Liberation Serif" w:eastAsia="Liberation Serif" w:cs="Liberation Serif"/>
        </w:rPr>
        <w:t xml:space="preserve">При исполнении своих обязательств по настоящему </w:t>
      </w:r>
      <w:r>
        <w:rPr>
          <w:rFonts w:ascii="Liberation Serif" w:hAnsi="Liberation Serif" w:eastAsia="Liberation Serif" w:cs="Liberation Serif"/>
          <w:iCs/>
        </w:rPr>
        <w:t xml:space="preserve">Договору</w:t>
      </w:r>
      <w:r>
        <w:rPr>
          <w:rFonts w:ascii="Liberation Serif" w:hAnsi="Liberation Serif" w:eastAsia="Liberation Serif" w:cs="Liberation Serif"/>
        </w:rPr>
        <w:t xml:space="preserve">, Стороны, их аффилированные лица, работники или посредники не выплачивают, не п</w:t>
      </w:r>
      <w:r>
        <w:rPr>
          <w:rFonts w:ascii="Liberation Serif" w:hAnsi="Liberation Serif" w:eastAsia="Liberation Serif" w:cs="Liberation Serif"/>
        </w:rPr>
        <w:t xml:space="preserve">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rFonts w:ascii="Liberation Serif" w:hAnsi="Liberation Serif" w:cs="Liberation Serif"/>
        </w:rPr>
      </w:r>
    </w:p>
    <w:p>
      <w:pPr>
        <w:pStyle w:val="982"/>
        <w:ind w:left="0" w:firstLine="709"/>
        <w:jc w:val="both"/>
        <w:tabs>
          <w:tab w:val="left" w:pos="1134" w:leader="none"/>
        </w:tabs>
        <w:rPr>
          <w:rFonts w:ascii="Liberation Serif" w:hAnsi="Liberation Serif" w:cs="Liberation Serif"/>
          <w:b/>
          <w:bCs/>
        </w:rPr>
      </w:pPr>
      <w:r>
        <w:rPr>
          <w:rFonts w:ascii="Liberation Serif" w:hAnsi="Liberation Serif" w:eastAsia="Liberation Serif" w:cs="Liberation Serif"/>
        </w:rPr>
        <w:t xml:space="preserve">При исполнении своих обязательств по настоящему </w:t>
      </w:r>
      <w:r>
        <w:rPr>
          <w:rFonts w:ascii="Liberation Serif" w:hAnsi="Liberation Serif" w:eastAsia="Liberation Serif" w:cs="Liberation Serif"/>
          <w:iCs/>
        </w:rPr>
        <w:t xml:space="preserve">Договору</w:t>
      </w:r>
      <w:r>
        <w:rPr>
          <w:rFonts w:ascii="Liberation Serif" w:hAnsi="Liberation Serif" w:eastAsia="Liberation Serif" w:cs="Liberation Serif"/>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Pr>
          <w:rFonts w:ascii="Liberation Serif" w:hAnsi="Liberation Serif" w:eastAsia="Liberation Serif" w:cs="Liberation Serif"/>
          <w:iCs/>
        </w:rPr>
        <w:t xml:space="preserve">Договора</w:t>
      </w:r>
      <w:r>
        <w:rPr>
          <w:rFonts w:ascii="Liberation Serif" w:hAnsi="Liberation Serif" w:eastAsia="Liberation Serif" w:cs="Liberation Serif"/>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rFonts w:ascii="Liberation Serif" w:hAnsi="Liberation Serif" w:cs="Liberation Serif"/>
          <w:b/>
          <w:bCs/>
        </w:rPr>
      </w:r>
    </w:p>
    <w:p>
      <w:pPr>
        <w:pStyle w:val="982"/>
        <w:ind w:left="0" w:firstLine="709"/>
        <w:jc w:val="both"/>
        <w:tabs>
          <w:tab w:val="left" w:pos="1134" w:leader="none"/>
        </w:tabs>
        <w:rPr>
          <w:rFonts w:ascii="Liberation Serif" w:hAnsi="Liberation Serif" w:cs="Liberation Serif"/>
        </w:rPr>
      </w:pPr>
      <w:r>
        <w:rPr>
          <w:rFonts w:ascii="Liberation Serif" w:hAnsi="Liberation Serif" w:eastAsia="Liberation Serif" w:cs="Liberation Serif"/>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Pr>
          <w:rFonts w:ascii="Liberation Serif" w:hAnsi="Liberation Serif" w:eastAsia="Liberation Serif" w:cs="Liberation Serif"/>
          <w:iCs/>
        </w:rPr>
        <w:t xml:space="preserve">пункта</w:t>
      </w:r>
      <w:r>
        <w:rPr>
          <w:rFonts w:ascii="Liberation Serif" w:hAnsi="Liberation Serif" w:eastAsia="Liberation Serif" w:cs="Liberation Serif"/>
        </w:rPr>
        <w:t xml:space="preserve">,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Pr>
          <w:rFonts w:ascii="Liberation Serif" w:hAnsi="Liberation Serif" w:eastAsia="Liberation Serif" w:cs="Liberation Serif"/>
          <w:iCs/>
        </w:rPr>
        <w:t xml:space="preserve"> (</w:t>
      </w:r>
      <w:r>
        <w:rPr>
          <w:rFonts w:ascii="Liberation Serif" w:hAnsi="Liberation Serif" w:eastAsia="Liberation Serif" w:cs="Liberation Serif"/>
        </w:rPr>
        <w:t xml:space="preserve">горячая линия</w:t>
      </w:r>
      <w:r>
        <w:rPr>
          <w:rFonts w:ascii="Liberation Serif" w:hAnsi="Liberation Serif" w:eastAsia="Liberation Serif" w:cs="Liberation Serif"/>
          <w:iCs/>
        </w:rPr>
        <w:t xml:space="preserve"> со </w:t>
      </w:r>
      <w:r>
        <w:rPr>
          <w:rFonts w:ascii="Liberation Serif" w:hAnsi="Liberation Serif" w:eastAsia="Liberation Serif" w:cs="Liberation Serif"/>
          <w:iCs/>
          <w:lang w:val="en-US"/>
        </w:rPr>
        <w:t xml:space="preserve">c</w:t>
      </w:r>
      <w:r>
        <w:rPr>
          <w:rFonts w:ascii="Liberation Serif" w:hAnsi="Liberation Serif" w:eastAsia="Liberation Serif" w:cs="Liberation Serif"/>
          <w:iCs/>
        </w:rPr>
        <w:t xml:space="preserve">тороны</w:t>
      </w:r>
      <w:r>
        <w:rPr>
          <w:rFonts w:ascii="Liberation Serif" w:hAnsi="Liberation Serif" w:eastAsia="Liberation Serif" w:cs="Liberation Serif"/>
          <w:iCs/>
        </w:rPr>
        <w:t xml:space="preserve"> Заказчика – </w:t>
      </w:r>
      <w:r>
        <w:rPr>
          <w:rFonts w:ascii="Liberation Serif" w:hAnsi="Liberation Serif" w:eastAsia="Liberation Serif" w:cs="Liberation Serif"/>
          <w:iCs/>
          <w:lang w:val="en-US"/>
        </w:rPr>
        <w:t xml:space="preserve">hotline</w:t>
      </w:r>
      <w:r>
        <w:rPr>
          <w:rFonts w:ascii="Liberation Serif" w:hAnsi="Liberation Serif" w:eastAsia="Liberation Serif" w:cs="Liberation Serif"/>
          <w:iCs/>
        </w:rPr>
        <w:t xml:space="preserve">@</w:t>
      </w:r>
      <w:r>
        <w:rPr>
          <w:rFonts w:ascii="Liberation Serif" w:hAnsi="Liberation Serif" w:eastAsia="Liberation Serif" w:cs="Liberation Serif"/>
          <w:iCs/>
          <w:lang w:val="en-US"/>
        </w:rPr>
        <w:t xml:space="preserve">interrao</w:t>
      </w:r>
      <w:r>
        <w:rPr>
          <w:rFonts w:ascii="Liberation Serif" w:hAnsi="Liberation Serif" w:eastAsia="Liberation Serif" w:cs="Liberation Serif"/>
          <w:iCs/>
        </w:rPr>
        <w:t xml:space="preserve">.</w:t>
      </w:r>
      <w:r>
        <w:rPr>
          <w:rFonts w:ascii="Liberation Serif" w:hAnsi="Liberation Serif" w:eastAsia="Liberation Serif" w:cs="Liberation Serif"/>
          <w:iCs/>
          <w:lang w:val="en-US"/>
        </w:rPr>
        <w:t xml:space="preserve">ru</w:t>
      </w:r>
      <w:r>
        <w:rPr>
          <w:rFonts w:ascii="Liberation Serif" w:hAnsi="Liberation Serif" w:eastAsia="Liberation Serif" w:cs="Liberation Serif"/>
          <w:iCs/>
        </w:rPr>
        <w:t xml:space="preserve">)</w:t>
      </w:r>
      <w:r>
        <w:rPr>
          <w:rFonts w:ascii="Liberation Serif" w:hAnsi="Liberation Serif" w:eastAsia="Liberation Serif" w:cs="Liberation Serif"/>
        </w:rPr>
        <w:t xml:space="preserve">. Сторона, направившая письменное уведомление, имеет право приостановить исполнение обязательств по настоящему </w:t>
      </w:r>
      <w:r>
        <w:rPr>
          <w:rFonts w:ascii="Liberation Serif" w:hAnsi="Liberation Serif" w:eastAsia="Liberation Serif" w:cs="Liberation Serif"/>
          <w:iCs/>
        </w:rPr>
        <w:t xml:space="preserve">Договору</w:t>
      </w:r>
      <w:r>
        <w:rPr>
          <w:rFonts w:ascii="Liberation Serif" w:hAnsi="Liberation Serif" w:eastAsia="Liberation Serif" w:cs="Liberation Serif"/>
        </w:rPr>
        <w:t xml:space="preserve"> до получения подтверждения от другой Стороны, что нарушения не произошло или не произойдет.</w:t>
      </w:r>
      <w:r>
        <w:rPr>
          <w:rFonts w:ascii="Liberation Serif" w:hAnsi="Liberation Serif" w:eastAsia="Liberation Serif" w:cs="Liberation Serif"/>
          <w:b/>
          <w:bCs/>
        </w:rPr>
        <w:t xml:space="preserve"> </w:t>
      </w:r>
      <w:r>
        <w:rPr>
          <w:rFonts w:ascii="Liberation Serif" w:hAnsi="Liberation Serif" w:eastAsia="Liberation Serif" w:cs="Liberation Serif"/>
        </w:rPr>
        <w:t xml:space="preserve">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r>
        <w:rPr>
          <w:rFonts w:ascii="Liberation Serif" w:hAnsi="Liberation Serif" w:cs="Liberation Serif"/>
        </w:rPr>
      </w:r>
    </w:p>
    <w:p>
      <w:pPr>
        <w:pStyle w:val="982"/>
        <w:ind w:left="0" w:firstLine="709"/>
        <w:jc w:val="both"/>
        <w:tabs>
          <w:tab w:val="left" w:pos="1134" w:leader="none"/>
        </w:tabs>
        <w:rPr>
          <w:rFonts w:ascii="Liberation Serif" w:hAnsi="Liberation Serif" w:cs="Liberation Serif"/>
          <w:b/>
          <w:bCs/>
        </w:rPr>
      </w:pPr>
      <w:r>
        <w:rPr>
          <w:rFonts w:ascii="Liberation Serif" w:hAnsi="Liberation Serif" w:eastAsia="Liberation Serif" w:cs="Liberation Serif"/>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Pr>
          <w:rFonts w:ascii="Liberation Serif" w:hAnsi="Liberation Serif" w:eastAsia="Liberation Serif" w:cs="Liberation Serif"/>
          <w:iCs/>
        </w:rPr>
        <w:t xml:space="preserve">пункта</w:t>
      </w:r>
      <w:r>
        <w:rPr>
          <w:rFonts w:ascii="Liberation Serif" w:hAnsi="Liberation Serif" w:eastAsia="Liberation Serif" w:cs="Liberation Serif"/>
        </w:rPr>
        <w:t xml:space="preserve"> Стороной-контрагентом, его аффилированными лицами, работниками или посредниками выражающееся в </w:t>
      </w:r>
      <w:r>
        <w:rPr>
          <w:rFonts w:ascii="Liberation Serif" w:hAnsi="Liberation Serif" w:eastAsia="Liberation Serif" w:cs="Liberation Serif"/>
        </w:rPr>
        <w:t xml:space="preserve">действиях, квалифицируе</w:t>
      </w:r>
      <w:r>
        <w:rPr>
          <w:rFonts w:ascii="Liberation Serif" w:hAnsi="Liberation Serif" w:eastAsia="Liberation Serif" w:cs="Liberation Serif"/>
        </w:rPr>
        <w:t xml:space="preserve">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rFonts w:ascii="Liberation Serif" w:hAnsi="Liberation Serif" w:cs="Liberation Serif"/>
          <w:b/>
          <w:bCs/>
        </w:rPr>
      </w:r>
    </w:p>
    <w:p>
      <w:pPr>
        <w:pStyle w:val="982"/>
        <w:numPr>
          <w:ilvl w:val="1"/>
          <w:numId w:val="45"/>
        </w:numPr>
        <w:ind w:left="0" w:firstLine="709"/>
        <w:jc w:val="both"/>
        <w:rPr>
          <w:rFonts w:ascii="Liberation Serif" w:hAnsi="Liberation Serif" w:cs="Liberation Serif"/>
          <w:b/>
        </w:rPr>
      </w:pPr>
      <w:r>
        <w:rPr>
          <w:rFonts w:ascii="Liberation Serif" w:hAnsi="Liberation Serif" w:eastAsia="Liberation Serif" w:cs="Liberation Serif"/>
        </w:rPr>
        <w:t xml:space="preserve">В случае нарушения одной Стороной обязательств воздерживаться от запрещенных в </w:t>
      </w:r>
      <w:r>
        <w:rPr>
          <w:rFonts w:ascii="Liberation Serif" w:hAnsi="Liberation Serif" w:eastAsia="Liberation Serif" w:cs="Liberation Serif"/>
          <w:iCs/>
        </w:rPr>
        <w:t xml:space="preserve">пункте</w:t>
      </w:r>
      <w:r>
        <w:rPr>
          <w:rFonts w:ascii="Liberation Serif" w:hAnsi="Liberation Serif" w:eastAsia="Liberation Serif" w:cs="Liberation Serif"/>
        </w:rPr>
        <w:t xml:space="preserve"> </w:t>
      </w:r>
      <w:r>
        <w:rPr>
          <w:rFonts w:ascii="Liberation Serif" w:hAnsi="Liberation Serif" w:eastAsia="Liberation Serif" w:cs="Liberation Serif"/>
        </w:rPr>
        <w:t xml:space="preserve">9</w:t>
      </w:r>
      <w:r>
        <w:rPr>
          <w:rFonts w:ascii="Liberation Serif" w:hAnsi="Liberation Serif" w:eastAsia="Liberation Serif" w:cs="Liberation Serif"/>
        </w:rPr>
        <w:t xml:space="preserve">.1 </w:t>
      </w:r>
      <w:r>
        <w:rPr>
          <w:rFonts w:ascii="Liberation Serif" w:hAnsi="Liberation Serif" w:eastAsia="Liberation Serif" w:cs="Liberation Serif"/>
          <w:iCs/>
        </w:rPr>
        <w:t xml:space="preserve">настоящего</w:t>
      </w:r>
      <w:r>
        <w:rPr>
          <w:rFonts w:ascii="Liberation Serif" w:hAnsi="Liberation Serif" w:eastAsia="Liberation Serif" w:cs="Liberation Serif"/>
        </w:rPr>
        <w:t xml:space="preserve"> </w:t>
      </w:r>
      <w:r>
        <w:rPr>
          <w:rFonts w:ascii="Liberation Serif" w:hAnsi="Liberation Serif" w:eastAsia="Liberation Serif" w:cs="Liberation Serif"/>
          <w:iCs/>
        </w:rPr>
        <w:t xml:space="preserve">Договора</w:t>
      </w:r>
      <w:r>
        <w:rPr>
          <w:rFonts w:ascii="Liberation Serif" w:hAnsi="Liberation Serif" w:eastAsia="Liberation Serif" w:cs="Liberation Serif"/>
        </w:rPr>
        <w:t xml:space="preserve"> действий и/или неполучения другой Стороной в установленный </w:t>
      </w:r>
      <w:r>
        <w:rPr>
          <w:rFonts w:ascii="Liberation Serif" w:hAnsi="Liberation Serif" w:eastAsia="Liberation Serif" w:cs="Liberation Serif"/>
          <w:iCs/>
        </w:rPr>
        <w:t xml:space="preserve">пунктом </w:t>
      </w:r>
      <w:r>
        <w:rPr>
          <w:rFonts w:ascii="Liberation Serif" w:hAnsi="Liberation Serif" w:eastAsia="Liberation Serif" w:cs="Liberation Serif"/>
        </w:rPr>
        <w:t xml:space="preserve">9</w:t>
      </w:r>
      <w:r>
        <w:rPr>
          <w:rFonts w:ascii="Liberation Serif" w:hAnsi="Liberation Serif" w:eastAsia="Liberation Serif" w:cs="Liberation Serif"/>
        </w:rPr>
        <w:t xml:space="preserve">.1 настоящего </w:t>
      </w:r>
      <w:r>
        <w:rPr>
          <w:rFonts w:ascii="Liberation Serif" w:hAnsi="Liberation Serif" w:eastAsia="Liberation Serif" w:cs="Liberation Serif"/>
          <w:iCs/>
        </w:rPr>
        <w:t xml:space="preserve">Договора</w:t>
      </w:r>
      <w:r>
        <w:rPr>
          <w:rFonts w:ascii="Liberation Serif" w:hAnsi="Liberation Serif" w:eastAsia="Liberation Serif" w:cs="Liberation Serif"/>
        </w:rPr>
        <w:t xml:space="preserve"> срок подтверждения, что нарушения не произошло или не произойдет, другая Сторона имеет право расторгнуть </w:t>
      </w:r>
      <w:r>
        <w:rPr>
          <w:rFonts w:ascii="Liberation Serif" w:hAnsi="Liberation Serif" w:eastAsia="Liberation Serif" w:cs="Liberation Serif"/>
          <w:iCs/>
        </w:rPr>
        <w:t xml:space="preserve">Договор</w:t>
      </w:r>
      <w:r>
        <w:rPr>
          <w:rFonts w:ascii="Liberation Serif" w:hAnsi="Liberation Serif" w:eastAsia="Liberation Serif" w:cs="Liberation Serif"/>
        </w:rPr>
        <w:t xml:space="preserve"> в одностороннем порядке, направив письменное уведомление о его расторжении. Сторона, по чьей инициативе был расторгнут настоящий </w:t>
      </w:r>
      <w:r>
        <w:rPr>
          <w:rFonts w:ascii="Liberation Serif" w:hAnsi="Liberation Serif" w:eastAsia="Liberation Serif" w:cs="Liberation Serif"/>
          <w:iCs/>
        </w:rPr>
        <w:t xml:space="preserve">Договор </w:t>
      </w:r>
      <w:r>
        <w:rPr>
          <w:rFonts w:ascii="Liberation Serif" w:hAnsi="Liberation Serif" w:eastAsia="Liberation Serif" w:cs="Liberation Serif"/>
        </w:rPr>
        <w:t xml:space="preserve">в соответствии с положениями настоящ</w:t>
      </w:r>
      <w:r>
        <w:rPr>
          <w:rFonts w:ascii="Liberation Serif" w:hAnsi="Liberation Serif" w:eastAsia="Liberation Serif" w:cs="Liberation Serif"/>
          <w:iCs/>
        </w:rPr>
        <w:t xml:space="preserve">его</w:t>
      </w:r>
      <w:r>
        <w:rPr>
          <w:rFonts w:ascii="Liberation Serif" w:hAnsi="Liberation Serif" w:eastAsia="Liberation Serif" w:cs="Liberation Serif"/>
        </w:rPr>
        <w:t xml:space="preserve"> </w:t>
      </w:r>
      <w:r>
        <w:rPr>
          <w:rFonts w:ascii="Liberation Serif" w:hAnsi="Liberation Serif" w:eastAsia="Liberation Serif" w:cs="Liberation Serif"/>
          <w:iCs/>
        </w:rPr>
        <w:t xml:space="preserve">пункта 8.2</w:t>
      </w:r>
      <w:r>
        <w:rPr>
          <w:rFonts w:ascii="Liberation Serif" w:hAnsi="Liberation Serif" w:eastAsia="Liberation Serif" w:cs="Liberation Serif"/>
        </w:rPr>
        <w:t xml:space="preserve">,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rFonts w:ascii="Liberation Serif" w:hAnsi="Liberation Serif" w:cs="Liberation Serif"/>
          <w:b/>
        </w:rPr>
      </w:r>
    </w:p>
    <w:p>
      <w:pPr>
        <w:numPr>
          <w:ilvl w:val="0"/>
          <w:numId w:val="45"/>
        </w:numPr>
        <w:ind w:left="0" w:firstLine="0"/>
        <w:jc w:val="center"/>
        <w:spacing w:after="0" w:line="240" w:lineRule="auto"/>
        <w:shd w:val="clear" w:color="auto" w:fill="ffffff"/>
        <w:widowControl w:val="off"/>
        <w:tabs>
          <w:tab w:val="left" w:pos="284" w:leader="none"/>
        </w:tabs>
        <w:rPr>
          <w:rFonts w:ascii="Liberation Serif" w:hAnsi="Liberation Serif" w:cs="Liberation Serif"/>
          <w:b/>
          <w:caps/>
          <w:color w:val="000000"/>
          <w:sz w:val="24"/>
          <w:szCs w:val="24"/>
        </w:rPr>
      </w:pPr>
      <w:r>
        <w:rPr>
          <w:rFonts w:ascii="Liberation Serif" w:hAnsi="Liberation Serif" w:eastAsia="Liberation Serif" w:cs="Liberation Serif"/>
          <w:b/>
          <w:caps/>
          <w:color w:val="000000"/>
          <w:sz w:val="24"/>
          <w:szCs w:val="24"/>
        </w:rPr>
        <w:t xml:space="preserve">заверения об обстоятельствах</w:t>
      </w:r>
      <w:r>
        <w:rPr>
          <w:rFonts w:ascii="Liberation Serif" w:hAnsi="Liberation Serif" w:cs="Liberation Serif"/>
          <w:b/>
          <w:caps/>
          <w:color w:val="000000"/>
          <w:sz w:val="24"/>
          <w:szCs w:val="24"/>
        </w:rPr>
      </w:r>
    </w:p>
    <w:p>
      <w:pPr>
        <w:pStyle w:val="982"/>
        <w:numPr>
          <w:ilvl w:val="1"/>
          <w:numId w:val="45"/>
        </w:numPr>
        <w:ind w:left="0" w:firstLine="709"/>
        <w:jc w:val="both"/>
        <w:widowControl w:val="off"/>
        <w:tabs>
          <w:tab w:val="left" w:pos="1276" w:leader="none"/>
        </w:tabs>
      </w:pPr>
      <w:r>
        <w:t xml:space="preserve">В соответствии со статьей 431.2 Гражданского кодекса Российской Федерации Исполнитель заверяет Заказчика, что на момент заключения Договора:</w:t>
      </w:r>
      <w:r/>
    </w:p>
    <w:p>
      <w:pPr>
        <w:numPr>
          <w:ilvl w:val="0"/>
          <w:numId w:val="44"/>
        </w:numPr>
        <w:ind w:left="0" w:firstLine="709"/>
        <w:jc w:val="both"/>
        <w:spacing w:after="0" w:line="240" w:lineRule="auto"/>
        <w:widowControl w:val="off"/>
        <w:tabs>
          <w:tab w:val="left" w:pos="1134" w:leader="none"/>
        </w:tabs>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r>
        <w:rPr>
          <w:rFonts w:ascii="Times New Roman" w:hAnsi="Times New Roman" w:eastAsia="Times New Roman" w:cs="Times New Roman"/>
          <w:sz w:val="24"/>
          <w:szCs w:val="24"/>
        </w:rPr>
      </w:r>
    </w:p>
    <w:p>
      <w:pPr>
        <w:numPr>
          <w:ilvl w:val="0"/>
          <w:numId w:val="44"/>
        </w:numPr>
        <w:ind w:left="0" w:firstLine="709"/>
        <w:jc w:val="both"/>
        <w:spacing w:after="0" w:line="240" w:lineRule="auto"/>
        <w:widowControl w:val="off"/>
        <w:tabs>
          <w:tab w:val="left" w:pos="1134" w:leader="none"/>
        </w:tabs>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Исполнитель, а также привлекаемые им в целях исполнения Договора лица (субподрядчики, </w:t>
      </w:r>
      <w:r>
        <w:rPr>
          <w:rFonts w:ascii="Times New Roman" w:hAnsi="Times New Roman" w:eastAsia="Times New Roman" w:cs="Times New Roman"/>
          <w:sz w:val="24"/>
          <w:szCs w:val="24"/>
          <w:lang w:eastAsia="ru-RU"/>
        </w:rPr>
        <w:t xml:space="preserve">субисполнители</w:t>
      </w:r>
      <w:r>
        <w:rPr>
          <w:rFonts w:ascii="Times New Roman" w:hAnsi="Times New Roman" w:eastAsia="Times New Roman" w:cs="Times New Roman"/>
          <w:sz w:val="24"/>
          <w:szCs w:val="24"/>
          <w:lang w:eastAsia="ru-RU"/>
        </w:rPr>
        <w:t xml:space="preserve">,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r>
        <w:rPr>
          <w:rFonts w:ascii="Times New Roman" w:hAnsi="Times New Roman" w:eastAsia="Times New Roman" w:cs="Times New Roman"/>
          <w:sz w:val="24"/>
          <w:szCs w:val="24"/>
        </w:rPr>
      </w:r>
    </w:p>
    <w:p>
      <w:pPr>
        <w:numPr>
          <w:ilvl w:val="0"/>
          <w:numId w:val="44"/>
        </w:numPr>
        <w:ind w:left="0" w:firstLine="709"/>
        <w:jc w:val="both"/>
        <w:spacing w:after="0" w:line="240" w:lineRule="auto"/>
        <w:widowControl w:val="off"/>
        <w:tabs>
          <w:tab w:val="left" w:pos="1134" w:leader="none"/>
        </w:tabs>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Исполнитель, а также привлекаемые им в целях исполнения Договора лица (субподрядчики, </w:t>
      </w:r>
      <w:r>
        <w:rPr>
          <w:rFonts w:ascii="Times New Roman" w:hAnsi="Times New Roman" w:eastAsia="Times New Roman" w:cs="Times New Roman"/>
          <w:sz w:val="24"/>
          <w:szCs w:val="24"/>
          <w:lang w:eastAsia="ru-RU"/>
        </w:rPr>
        <w:t xml:space="preserve">субисполнители</w:t>
      </w:r>
      <w:r>
        <w:rPr>
          <w:rFonts w:ascii="Times New Roman" w:hAnsi="Times New Roman" w:eastAsia="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r>
        <w:rPr>
          <w:rFonts w:ascii="Times New Roman" w:hAnsi="Times New Roman" w:eastAsia="Times New Roman" w:cs="Times New Roman"/>
          <w:sz w:val="24"/>
          <w:szCs w:val="24"/>
          <w:lang w:eastAsia="ru-RU"/>
        </w:rPr>
        <w:t xml:space="preserve">субисполнителя</w:t>
      </w:r>
      <w:r>
        <w:rPr>
          <w:rFonts w:ascii="Times New Roman" w:hAnsi="Times New Roman" w:eastAsia="Times New Roman" w:cs="Times New Roman"/>
          <w:sz w:val="24"/>
          <w:szCs w:val="24"/>
          <w:lang w:eastAsia="ru-RU"/>
        </w:rPr>
        <w:t xml:space="preserve">,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r>
        <w:rPr>
          <w:rFonts w:ascii="Times New Roman" w:hAnsi="Times New Roman" w:eastAsia="Times New Roman" w:cs="Times New Roman"/>
          <w:sz w:val="24"/>
          <w:szCs w:val="24"/>
        </w:rPr>
      </w:r>
    </w:p>
    <w:p>
      <w:pPr>
        <w:numPr>
          <w:ilvl w:val="0"/>
          <w:numId w:val="44"/>
        </w:numPr>
        <w:ind w:left="0" w:firstLine="709"/>
        <w:jc w:val="both"/>
        <w:spacing w:after="0" w:line="240" w:lineRule="auto"/>
        <w:widowControl w:val="off"/>
        <w:tabs>
          <w:tab w:val="left" w:pos="1134" w:leader="none"/>
        </w:tabs>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обязательства по Договору будут исполняться непосредственно Исполнителем </w:t>
      </w:r>
      <w:r>
        <w:rPr>
          <w:rFonts w:ascii="Times New Roman" w:hAnsi="Times New Roman" w:eastAsia="Times New Roman" w:cs="Times New Roman"/>
          <w:sz w:val="24"/>
          <w:szCs w:val="24"/>
          <w:lang w:eastAsia="ru-RU"/>
        </w:rPr>
        <w:t xml:space="preserve">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r>
        <w:rPr>
          <w:rFonts w:ascii="Times New Roman" w:hAnsi="Times New Roman" w:eastAsia="Times New Roman" w:cs="Times New Roman"/>
          <w:sz w:val="24"/>
          <w:szCs w:val="24"/>
        </w:rPr>
      </w:r>
    </w:p>
    <w:p>
      <w:pPr>
        <w:ind w:firstLine="709"/>
        <w:jc w:val="both"/>
        <w:spacing w:after="0" w:line="240" w:lineRule="auto"/>
        <w:widowControl w:val="off"/>
        <w:tabs>
          <w:tab w:val="left" w:pos="1134" w:leader="none"/>
        </w:tabs>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r>
        <w:rPr>
          <w:rFonts w:ascii="Times New Roman" w:hAnsi="Times New Roman" w:eastAsia="Times New Roman" w:cs="Times New Roman"/>
          <w:sz w:val="24"/>
          <w:szCs w:val="24"/>
        </w:rPr>
      </w:r>
    </w:p>
    <w:p>
      <w:pPr>
        <w:pStyle w:val="982"/>
        <w:numPr>
          <w:ilvl w:val="1"/>
          <w:numId w:val="45"/>
        </w:numPr>
        <w:ind w:left="0" w:firstLine="709"/>
        <w:jc w:val="both"/>
        <w:widowControl w:val="off"/>
        <w:tabs>
          <w:tab w:val="left" w:pos="1276" w:leader="none"/>
        </w:tabs>
      </w:pPr>
      <w:r>
        <w:rPr>
          <w:rFonts w:ascii="Liberation Serif" w:hAnsi="Liberation Serif" w:eastAsia="Liberation Serif" w:cs="Liberation Serif"/>
        </w:rPr>
        <w:t xml:space="preserve">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w:t>
      </w:r>
      <w:r>
        <w:t xml:space="preserve">лиц</w:t>
      </w:r>
      <w:r>
        <w:rPr>
          <w:rFonts w:ascii="Liberation Serif" w:hAnsi="Liberation Serif" w:eastAsia="Liberation Serif" w:cs="Liberation Serif"/>
        </w:rPr>
        <w:t xml:space="preserve"> (субподрядчиков, </w:t>
      </w:r>
      <w:r>
        <w:rPr>
          <w:rFonts w:ascii="Liberation Serif" w:hAnsi="Liberation Serif" w:eastAsia="Liberation Serif" w:cs="Liberation Serif"/>
        </w:rPr>
        <w:t xml:space="preserve">субисполнителей</w:t>
      </w:r>
      <w:r>
        <w:rPr>
          <w:rFonts w:ascii="Liberation Serif" w:hAnsi="Liberation Serif" w:eastAsia="Liberation Serif" w:cs="Liberation Serif"/>
        </w:rPr>
        <w:t xml:space="preserve">, субпоставщиков и т.п.) услови</w:t>
      </w:r>
      <w:r>
        <w:rPr>
          <w:rFonts w:ascii="Liberation Serif" w:hAnsi="Liberation Serif" w:eastAsia="Liberation Serif" w:cs="Liberation Serif"/>
        </w:rPr>
        <w:t xml:space="preserve">ям, указанным в п. 9.1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w:t>
      </w:r>
      <w:r>
        <w:rPr>
          <w:rFonts w:ascii="Liberation Serif" w:hAnsi="Liberation Serif" w:eastAsia="Liberation Serif" w:cs="Liberation Serif"/>
        </w:rPr>
        <w:t xml:space="preserve">10</w:t>
      </w:r>
      <w:r>
        <w:rPr>
          <w:rFonts w:ascii="Liberation Serif" w:hAnsi="Liberation Serif" w:eastAsia="Liberation Serif" w:cs="Liberation Serif"/>
        </w:rPr>
        <w:t xml:space="preserve">.1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w:t>
      </w:r>
      <w:r>
        <w:t xml:space="preserve">25 Гражданского кодекса Российской Федерации.</w:t>
      </w:r>
      <w:r/>
    </w:p>
    <w:p>
      <w:pPr>
        <w:pStyle w:val="982"/>
        <w:numPr>
          <w:ilvl w:val="1"/>
          <w:numId w:val="45"/>
        </w:numPr>
        <w:ind w:left="0" w:firstLine="709"/>
        <w:jc w:val="both"/>
        <w:widowControl w:val="off"/>
        <w:tabs>
          <w:tab w:val="left" w:pos="1276" w:leader="none"/>
        </w:tabs>
      </w:pPr>
      <w:r>
        <w:t xml:space="preserve">Возмещение имущественных потерь. </w:t>
      </w:r>
      <w:r/>
    </w:p>
    <w:p>
      <w:pPr>
        <w:ind w:firstLine="709"/>
        <w:jc w:val="both"/>
        <w:spacing w:after="0" w:line="240" w:lineRule="auto"/>
        <w:widowControl w:val="off"/>
        <w:tabs>
          <w:tab w:val="left" w:pos="113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искажением Исполнителем сведений о фактах хозяйственной жизни и о</w:t>
      </w:r>
      <w:r>
        <w:rPr>
          <w:rFonts w:ascii="Times New Roman" w:hAnsi="Times New Roman" w:eastAsia="Times New Roman" w:cs="Times New Roman"/>
          <w:sz w:val="24"/>
          <w:szCs w:val="24"/>
          <w:lang w:eastAsia="ru-RU"/>
        </w:rPr>
        <w:t xml:space="preserve">б объектах 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w:t>
      </w:r>
      <w:r>
        <w:rPr>
          <w:rFonts w:ascii="Times New Roman" w:hAnsi="Times New Roman" w:eastAsia="Times New Roman" w:cs="Times New Roman"/>
          <w:sz w:val="24"/>
          <w:szCs w:val="24"/>
          <w:lang w:eastAsia="ru-RU"/>
        </w:rPr>
        <w:t xml:space="preserve">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w:t>
      </w:r>
      <w:r>
        <w:rPr>
          <w:rFonts w:ascii="Times New Roman" w:hAnsi="Times New Roman" w:eastAsia="Times New Roman" w:cs="Times New Roman"/>
          <w:sz w:val="24"/>
          <w:szCs w:val="24"/>
          <w:lang w:eastAsia="ru-RU"/>
        </w:rPr>
        <w:t xml:space="preserve">налоговые </w:t>
      </w:r>
      <w:r>
        <w:rPr>
          <w:rFonts w:ascii="Times New Roman" w:hAnsi="Times New Roman" w:eastAsia="Times New Roman" w:cs="Times New Roman"/>
          <w:sz w:val="24"/>
          <w:szCs w:val="24"/>
          <w:lang w:eastAsia="ru-RU"/>
        </w:rPr>
        <w:t xml:space="preserve">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r>
        <w:rPr>
          <w:rFonts w:ascii="Times New Roman" w:hAnsi="Times New Roman" w:eastAsia="Times New Roman" w:cs="Times New Roman"/>
          <w:sz w:val="24"/>
          <w:szCs w:val="24"/>
          <w:lang w:eastAsia="ru-RU"/>
        </w:rPr>
      </w:r>
    </w:p>
    <w:p>
      <w:pPr>
        <w:pStyle w:val="982"/>
        <w:contextualSpacing w:val="0"/>
        <w:ind w:left="0" w:firstLine="709"/>
        <w:jc w:val="both"/>
        <w:tabs>
          <w:tab w:val="left" w:pos="851" w:leader="none"/>
          <w:tab w:val="left" w:pos="1134" w:leader="none"/>
        </w:tabs>
      </w:pPr>
      <w:r>
        <w:t xml:space="preserve">а) в порядке применения статьи 101 Налогового кодекса Российской Федерации налоговым органом в отношении Заказчика вынесено решение</w:t>
      </w:r>
      <w:r>
        <w:t xml:space="preserve">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r/>
    </w:p>
    <w:p>
      <w:pPr>
        <w:pStyle w:val="982"/>
        <w:contextualSpacing w:val="0"/>
        <w:ind w:left="0" w:firstLine="709"/>
        <w:jc w:val="both"/>
        <w:tabs>
          <w:tab w:val="left" w:pos="851" w:leader="none"/>
          <w:tab w:val="left" w:pos="1134" w:leader="none"/>
        </w:tabs>
      </w:pPr>
      <w:r>
        <w:t xml:space="preserve">б) суммы недоимки по налогам (налог на прибыль, НДС), соответствующие суммы штрафов (если</w:t>
      </w:r>
      <w:r>
        <w:t xml:space="preserve">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r/>
    </w:p>
    <w:p>
      <w:pPr>
        <w:pStyle w:val="982"/>
        <w:contextualSpacing w:val="0"/>
        <w:ind w:left="0" w:firstLine="709"/>
        <w:jc w:val="both"/>
        <w:tabs>
          <w:tab w:val="left" w:pos="851" w:leader="none"/>
          <w:tab w:val="left" w:pos="1134" w:leader="none"/>
        </w:tabs>
      </w:pPr>
      <w:r>
        <w:t xml:space="preserve">Размер имущественных потерь Заказчика определяется как совокупность следующих сумм:</w:t>
      </w:r>
      <w:r/>
    </w:p>
    <w:p>
      <w:pPr>
        <w:pStyle w:val="982"/>
        <w:contextualSpacing w:val="0"/>
        <w:ind w:left="0" w:firstLine="709"/>
        <w:jc w:val="both"/>
        <w:tabs>
          <w:tab w:val="left" w:pos="851" w:leader="none"/>
          <w:tab w:val="left" w:pos="1134" w:leader="none"/>
        </w:tabs>
      </w:pPr>
      <w:r>
        <w:t xml:space="preserve">- суммы налога на прибыль и/или НДС, доначисленного</w:t>
      </w:r>
      <w:r>
        <w:t xml:space="preserve">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r/>
    </w:p>
    <w:p>
      <w:pPr>
        <w:pStyle w:val="982"/>
        <w:contextualSpacing w:val="0"/>
        <w:ind w:left="0" w:firstLine="709"/>
        <w:jc w:val="both"/>
        <w:tabs>
          <w:tab w:val="left" w:pos="851" w:leader="none"/>
          <w:tab w:val="left" w:pos="1134" w:leader="none"/>
        </w:tabs>
      </w:pPr>
      <w:r>
        <w:t xml:space="preserve">- суммы начисленных Заказчику пеней на сумму Доначисленных налогов в соответствии с Решением налогового органа («Пени»); </w:t>
      </w:r>
      <w:r/>
    </w:p>
    <w:p>
      <w:pPr>
        <w:pStyle w:val="982"/>
        <w:contextualSpacing w:val="0"/>
        <w:ind w:left="0" w:firstLine="709"/>
        <w:jc w:val="both"/>
        <w:tabs>
          <w:tab w:val="left" w:pos="851" w:leader="none"/>
          <w:tab w:val="left" w:pos="1134" w:leader="none"/>
        </w:tabs>
      </w:pPr>
      <w:r>
        <w:t xml:space="preserve">-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r/>
    </w:p>
    <w:p>
      <w:pPr>
        <w:pStyle w:val="982"/>
        <w:contextualSpacing w:val="0"/>
        <w:ind w:left="0" w:firstLine="709"/>
        <w:jc w:val="both"/>
        <w:tabs>
          <w:tab w:val="left" w:pos="851" w:leader="none"/>
          <w:tab w:val="left" w:pos="1134" w:leader="none"/>
        </w:tabs>
      </w:pPr>
      <w:r>
        <w:t xml:space="preserve">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r/>
    </w:p>
    <w:p>
      <w:pPr>
        <w:pStyle w:val="982"/>
        <w:contextualSpacing w:val="0"/>
        <w:ind w:left="0" w:firstLine="709"/>
        <w:jc w:val="both"/>
        <w:tabs>
          <w:tab w:val="left" w:pos="851" w:leader="none"/>
          <w:tab w:val="left" w:pos="1134" w:leader="none"/>
        </w:tabs>
      </w:pPr>
      <w:r>
        <w:t xml:space="preserve">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r/>
    </w:p>
    <w:p>
      <w:pPr>
        <w:pStyle w:val="982"/>
        <w:numPr>
          <w:ilvl w:val="1"/>
          <w:numId w:val="45"/>
        </w:numPr>
        <w:ind w:left="0" w:firstLine="709"/>
        <w:jc w:val="both"/>
        <w:widowControl w:val="off"/>
        <w:tabs>
          <w:tab w:val="left" w:pos="1276" w:leader="none"/>
        </w:tabs>
      </w:pPr>
      <w:r>
        <w:t xml:space="preserve"> Стороны согласовали следующую процедуру взаимодействия сторон по минимизации имущественных потерь:</w:t>
      </w:r>
      <w:r/>
    </w:p>
    <w:p>
      <w:pPr>
        <w:ind w:firstLine="709"/>
        <w:jc w:val="both"/>
        <w:spacing w:after="0" w:line="240" w:lineRule="auto"/>
        <w:tabs>
          <w:tab w:val="left" w:pos="851" w:leader="none"/>
          <w:tab w:val="left" w:pos="1134" w:leader="none"/>
        </w:tabs>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10</w:t>
      </w:r>
      <w:r>
        <w:rPr>
          <w:rFonts w:ascii="Times New Roman" w:hAnsi="Times New Roman" w:eastAsia="Times New Roman" w:cs="Times New Roman"/>
          <w:sz w:val="24"/>
          <w:szCs w:val="24"/>
          <w:lang w:eastAsia="ru-RU"/>
        </w:rPr>
        <w:t xml:space="preserve">.4.1. При получении в порядке статьи 100 Налогового кодекса Российской Федерации акта налоговой проверки (далее – «Акт налоговой проверк</w:t>
      </w:r>
      <w:r>
        <w:rPr>
          <w:rFonts w:ascii="Times New Roman" w:hAnsi="Times New Roman" w:eastAsia="Times New Roman" w:cs="Times New Roman"/>
          <w:sz w:val="24"/>
          <w:szCs w:val="24"/>
          <w:lang w:eastAsia="ru-RU"/>
        </w:rPr>
        <w:t xml:space="preserve">и»),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w:t>
      </w:r>
      <w:r>
        <w:rPr>
          <w:rFonts w:ascii="Times New Roman" w:hAnsi="Times New Roman" w:eastAsia="Times New Roman" w:cs="Times New Roman"/>
          <w:sz w:val="24"/>
          <w:szCs w:val="24"/>
          <w:lang w:eastAsia="ru-RU"/>
        </w:rPr>
        <w:t xml:space="preserve">субконтрагентов</w:t>
      </w:r>
      <w:r>
        <w:rPr>
          <w:rFonts w:ascii="Times New Roman" w:hAnsi="Times New Roman" w:eastAsia="Times New Roman" w:cs="Times New Roman"/>
          <w:sz w:val="24"/>
          <w:szCs w:val="24"/>
          <w:lang w:eastAsia="ru-RU"/>
        </w:rPr>
        <w:t xml:space="preserve"> (например, субподрядчиков, </w:t>
      </w:r>
      <w:r>
        <w:rPr>
          <w:rFonts w:ascii="Times New Roman" w:hAnsi="Times New Roman" w:eastAsia="Times New Roman" w:cs="Times New Roman"/>
          <w:sz w:val="24"/>
          <w:szCs w:val="24"/>
          <w:lang w:eastAsia="ru-RU"/>
        </w:rPr>
        <w:t xml:space="preserve">субисполнителей</w:t>
      </w:r>
      <w:r>
        <w:rPr>
          <w:rFonts w:ascii="Times New Roman" w:hAnsi="Times New Roman" w:eastAsia="Times New Roman" w:cs="Times New Roman"/>
          <w:sz w:val="24"/>
          <w:szCs w:val="24"/>
          <w:lang w:eastAsia="ru-RU"/>
        </w:rPr>
        <w:t xml:space="preserve">, субпоставщиков), Заказчик в течение 10 (десяти) календарных дней с момента получения акта налоговой проверки направляет в адрес Исполнителя выписку из акта налогового органа или Уведомления по соответствующему эпизоду (далее – «Выписка»).</w:t>
      </w:r>
      <w:r>
        <w:rPr>
          <w:rFonts w:ascii="Times New Roman" w:hAnsi="Times New Roman" w:eastAsia="Times New Roman" w:cs="Times New Roman"/>
          <w:sz w:val="24"/>
          <w:szCs w:val="24"/>
        </w:rPr>
      </w:r>
    </w:p>
    <w:p>
      <w:pPr>
        <w:ind w:firstLine="709"/>
        <w:jc w:val="both"/>
        <w:spacing w:after="0" w:line="240" w:lineRule="auto"/>
        <w:tabs>
          <w:tab w:val="left" w:pos="851" w:leader="none"/>
          <w:tab w:val="left" w:pos="1134" w:leader="none"/>
        </w:tabs>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10</w:t>
      </w:r>
      <w:r>
        <w:rPr>
          <w:rFonts w:ascii="Times New Roman" w:hAnsi="Times New Roman" w:eastAsia="Times New Roman" w:cs="Times New Roman"/>
          <w:sz w:val="24"/>
          <w:szCs w:val="24"/>
          <w:lang w:eastAsia="ru-RU"/>
        </w:rPr>
        <w:t xml:space="preserve">.4.2.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w:t>
      </w:r>
      <w:r>
        <w:rPr>
          <w:rFonts w:ascii="Times New Roman" w:hAnsi="Times New Roman" w:eastAsia="Times New Roman" w:cs="Times New Roman"/>
          <w:sz w:val="24"/>
          <w:szCs w:val="24"/>
          <w:lang w:eastAsia="ru-RU"/>
        </w:rPr>
        <w:t xml:space="preserve">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r>
        <w:rPr>
          <w:rFonts w:ascii="Times New Roman" w:hAnsi="Times New Roman" w:eastAsia="Times New Roman" w:cs="Times New Roman"/>
          <w:sz w:val="24"/>
          <w:szCs w:val="24"/>
        </w:rPr>
      </w:r>
    </w:p>
    <w:p>
      <w:pPr>
        <w:ind w:firstLine="709"/>
        <w:jc w:val="both"/>
        <w:spacing w:after="0" w:line="240" w:lineRule="auto"/>
        <w:tabs>
          <w:tab w:val="left" w:pos="851" w:leader="none"/>
          <w:tab w:val="left" w:pos="1134" w:leader="none"/>
        </w:tabs>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r>
        <w:rPr>
          <w:rFonts w:ascii="Times New Roman" w:hAnsi="Times New Roman" w:eastAsia="Times New Roman" w:cs="Times New Roman"/>
          <w:sz w:val="24"/>
          <w:szCs w:val="24"/>
        </w:rPr>
      </w:r>
    </w:p>
    <w:p>
      <w:pPr>
        <w:ind w:firstLine="709"/>
        <w:jc w:val="both"/>
        <w:spacing w:after="0" w:line="240" w:lineRule="auto"/>
        <w:shd w:val="clear" w:color="auto" w:fill="ffffff"/>
        <w:widowControl w:val="off"/>
        <w:tabs>
          <w:tab w:val="left" w:pos="1080" w:leader="none"/>
          <w:tab w:val="left" w:pos="1134" w:leader="none"/>
        </w:tabs>
        <w:rPr>
          <w:rFonts w:ascii="Times New Roman" w:hAnsi="Times New Roman" w:cs="Times New Roman"/>
          <w:sz w:val="24"/>
          <w:szCs w:val="24"/>
        </w:rPr>
      </w:pPr>
      <w:r>
        <w:rPr>
          <w:rFonts w:ascii="Times New Roman" w:hAnsi="Times New Roman" w:cs="Times New Roman"/>
          <w:sz w:val="24"/>
          <w:szCs w:val="24"/>
        </w:rPr>
        <w:t xml:space="preserve">10</w:t>
      </w:r>
      <w:r>
        <w:rPr>
          <w:rFonts w:ascii="Times New Roman" w:hAnsi="Times New Roman" w:cs="Times New Roman"/>
          <w:sz w:val="24"/>
          <w:szCs w:val="24"/>
        </w:rPr>
        <w:t xml:space="preserve">.4.3. Заказчик вправе потребовать с </w:t>
      </w:r>
      <w:r>
        <w:rPr>
          <w:rFonts w:ascii="Times New Roman" w:hAnsi="Times New Roman" w:eastAsia="Times New Roman" w:cs="Times New Roman"/>
          <w:sz w:val="24"/>
          <w:szCs w:val="24"/>
          <w:lang w:eastAsia="ru-RU"/>
        </w:rPr>
        <w:t xml:space="preserve">Исполнителя</w:t>
      </w:r>
      <w:r>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 </w:t>
      </w:r>
      <w:r>
        <w:rPr>
          <w:rFonts w:ascii="Times New Roman" w:hAnsi="Times New Roman" w:cs="Times New Roman"/>
          <w:sz w:val="24"/>
          <w:szCs w:val="24"/>
        </w:rPr>
        <w:t xml:space="preserve">10</w:t>
      </w:r>
      <w:r>
        <w:rPr>
          <w:rFonts w:ascii="Times New Roman" w:hAnsi="Times New Roman" w:cs="Times New Roman"/>
          <w:sz w:val="24"/>
          <w:szCs w:val="24"/>
        </w:rPr>
        <w:t xml:space="preserve">.3 Договора, в течение срока действия Договора и в течение трех лет после окончания срока действия Договора. </w:t>
      </w:r>
      <w:r>
        <w:rPr>
          <w:rFonts w:ascii="Times New Roman" w:hAnsi="Times New Roman" w:cs="Times New Roman"/>
          <w:sz w:val="24"/>
          <w:szCs w:val="24"/>
        </w:rPr>
      </w:r>
    </w:p>
    <w:p>
      <w:pPr>
        <w:jc w:val="center"/>
        <w:spacing w:after="0" w:line="240" w:lineRule="auto"/>
        <w:shd w:val="clear" w:color="auto" w:fill="ffffff"/>
        <w:widowControl w:val="off"/>
        <w:rPr>
          <w:rFonts w:ascii="Liberation Serif" w:hAnsi="Liberation Serif" w:cs="Liberation Serif"/>
          <w:b/>
          <w:caps/>
          <w:color w:val="000000"/>
          <w:sz w:val="24"/>
          <w:szCs w:val="24"/>
        </w:rPr>
      </w:pPr>
      <w:r>
        <w:rPr>
          <w:rFonts w:ascii="Liberation Serif" w:hAnsi="Liberation Serif" w:eastAsia="Liberation Serif" w:cs="Liberation Serif"/>
          <w:b/>
          <w:caps/>
          <w:color w:val="000000"/>
          <w:sz w:val="24"/>
          <w:szCs w:val="24"/>
        </w:rPr>
        <w:t xml:space="preserve">1</w:t>
      </w:r>
      <w:r>
        <w:rPr>
          <w:rFonts w:ascii="Liberation Serif" w:hAnsi="Liberation Serif" w:eastAsia="Liberation Serif" w:cs="Liberation Serif"/>
          <w:b/>
          <w:caps/>
          <w:color w:val="000000"/>
          <w:sz w:val="24"/>
          <w:szCs w:val="24"/>
        </w:rPr>
        <w:t xml:space="preserve">1</w:t>
      </w:r>
      <w:r>
        <w:rPr>
          <w:rFonts w:ascii="Liberation Serif" w:hAnsi="Liberation Serif" w:eastAsia="Liberation Serif" w:cs="Liberation Serif"/>
          <w:b/>
          <w:caps/>
          <w:color w:val="000000"/>
          <w:sz w:val="24"/>
          <w:szCs w:val="24"/>
        </w:rPr>
        <w:t xml:space="preserve">. Заключительные положения</w:t>
      </w:r>
      <w:r>
        <w:rPr>
          <w:rFonts w:ascii="Liberation Serif" w:hAnsi="Liberation Serif" w:cs="Liberation Serif"/>
          <w:b/>
          <w:caps/>
          <w:color w:val="000000"/>
          <w:sz w:val="24"/>
          <w:szCs w:val="24"/>
        </w:rPr>
      </w:r>
    </w:p>
    <w:p>
      <w:pPr>
        <w:pStyle w:val="982"/>
        <w:numPr>
          <w:ilvl w:val="1"/>
          <w:numId w:val="47"/>
        </w:numPr>
        <w:ind w:left="0" w:firstLine="709"/>
        <w:rPr>
          <w:rStyle w:val="1018"/>
          <w:rFonts w:ascii="Liberation Serif" w:hAnsi="Liberation Serif" w:cs="Liberation Serif"/>
          <w:sz w:val="24"/>
          <w:szCs w:val="24"/>
        </w:rPr>
      </w:pPr>
      <w:r>
        <w:rPr>
          <w:rStyle w:val="1018"/>
          <w:rFonts w:ascii="Liberation Serif" w:hAnsi="Liberation Serif" w:cs="Liberation Serif" w:eastAsiaTheme="minorHAnsi"/>
          <w:sz w:val="24"/>
          <w:szCs w:val="24"/>
          <w:lang w:eastAsia="en-US"/>
        </w:rPr>
        <w:t xml:space="preserve">Договор вступает в силу с 01.09.2025 г. и действует по 3</w:t>
      </w:r>
      <w:r>
        <w:rPr>
          <w:rStyle w:val="1018"/>
          <w:rFonts w:ascii="Liberation Serif" w:hAnsi="Liberation Serif" w:cs="Liberation Serif" w:eastAsiaTheme="minorHAnsi"/>
          <w:sz w:val="24"/>
          <w:szCs w:val="24"/>
          <w:lang w:eastAsia="en-US"/>
        </w:rPr>
        <w:t xml:space="preserve">0</w:t>
      </w:r>
      <w:r>
        <w:rPr>
          <w:rStyle w:val="1018"/>
          <w:rFonts w:ascii="Liberation Serif" w:hAnsi="Liberation Serif" w:cs="Liberation Serif" w:eastAsiaTheme="minorHAnsi"/>
          <w:sz w:val="24"/>
          <w:szCs w:val="24"/>
          <w:lang w:eastAsia="en-US"/>
        </w:rPr>
        <w:t xml:space="preserve">.0</w:t>
      </w:r>
      <w:r>
        <w:rPr>
          <w:rStyle w:val="1018"/>
          <w:rFonts w:ascii="Liberation Serif" w:hAnsi="Liberation Serif" w:cs="Liberation Serif" w:eastAsiaTheme="minorHAnsi"/>
          <w:sz w:val="24"/>
          <w:szCs w:val="24"/>
          <w:lang w:eastAsia="en-US"/>
        </w:rPr>
        <w:t xml:space="preserve">6</w:t>
      </w:r>
      <w:r>
        <w:rPr>
          <w:rStyle w:val="1018"/>
          <w:rFonts w:ascii="Liberation Serif" w:hAnsi="Liberation Serif" w:cs="Liberation Serif" w:eastAsiaTheme="minorHAnsi"/>
          <w:sz w:val="24"/>
          <w:szCs w:val="24"/>
          <w:lang w:eastAsia="en-US"/>
        </w:rPr>
        <w:t xml:space="preserve">.2026 г.</w:t>
      </w:r>
      <w:r>
        <w:rPr>
          <w:rStyle w:val="1018"/>
          <w:rFonts w:ascii="Liberation Serif" w:hAnsi="Liberation Serif" w:cs="Liberation Serif"/>
          <w:sz w:val="24"/>
          <w:szCs w:val="24"/>
        </w:rPr>
      </w:r>
    </w:p>
    <w:p>
      <w:pPr>
        <w:pStyle w:val="982"/>
        <w:numPr>
          <w:ilvl w:val="1"/>
          <w:numId w:val="47"/>
        </w:numPr>
        <w:ind w:left="0" w:firstLine="709"/>
        <w:jc w:val="both"/>
        <w:rPr>
          <w:rFonts w:ascii="Liberation Serif" w:hAnsi="Liberation Serif" w:cs="Liberation Serif"/>
        </w:rPr>
      </w:pPr>
      <w:r>
        <w:rPr>
          <w:rFonts w:ascii="Liberation Serif" w:hAnsi="Liberation Serif" w:eastAsia="Liberation Serif" w:cs="Liberation Serif"/>
        </w:rPr>
        <w:t xml:space="preserve">После подписания Договор</w:t>
      </w:r>
      <w:r>
        <w:rPr>
          <w:rFonts w:ascii="Liberation Serif" w:hAnsi="Liberation Serif" w:eastAsia="Liberation Serif" w:cs="Liberation Serif"/>
        </w:rPr>
        <w:t xml:space="preserve">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r>
        <w:rPr>
          <w:rFonts w:ascii="Liberation Serif" w:hAnsi="Liberation Serif" w:cs="Liberation Serif"/>
        </w:rPr>
      </w:r>
    </w:p>
    <w:p>
      <w:pPr>
        <w:pStyle w:val="982"/>
        <w:numPr>
          <w:ilvl w:val="1"/>
          <w:numId w:val="47"/>
        </w:numPr>
        <w:ind w:left="0" w:firstLine="709"/>
        <w:jc w:val="both"/>
        <w:rPr>
          <w:rFonts w:ascii="Liberation Serif" w:hAnsi="Liberation Serif" w:cs="Liberation Serif"/>
        </w:rPr>
      </w:pPr>
      <w:r/>
      <w:bookmarkStart w:id="7" w:name="_Hlk491693457"/>
      <w:r>
        <w:rPr>
          <w:rFonts w:ascii="Liberation Serif" w:hAnsi="Liberation Serif" w:eastAsia="Liberation Serif" w:cs="Liberation Serif"/>
        </w:rPr>
        <w:t xml:space="preserve">Договор может быть расторгнут по соглашению Сторон, а также в случае одностороннего отказа Стороны от исполнения Договора</w:t>
      </w:r>
      <w:r>
        <w:rPr>
          <w:rFonts w:ascii="Liberation Serif" w:hAnsi="Liberation Serif" w:eastAsia="Liberation Serif" w:cs="Liberation Serif"/>
          <w:vertAlign w:val="superscript"/>
        </w:rPr>
        <w:t xml:space="preserve"> </w:t>
      </w:r>
      <w:r>
        <w:rPr>
          <w:rFonts w:ascii="Liberation Serif" w:hAnsi="Liberation Serif" w:eastAsia="Liberation Serif" w:cs="Liberation Serif"/>
        </w:rPr>
        <w:t xml:space="preserve">в случаях:</w:t>
      </w:r>
      <w:r>
        <w:rPr>
          <w:rFonts w:ascii="Liberation Serif" w:hAnsi="Liberation Serif" w:cs="Liberation Serif"/>
        </w:rPr>
      </w:r>
    </w:p>
    <w:p>
      <w:pPr>
        <w:pStyle w:val="984"/>
        <w:ind w:firstLine="709"/>
        <w:jc w:val="both"/>
        <w:spacing w:after="0"/>
        <w:shd w:val="clear" w:color="auto" w:fill="ffffff"/>
        <w:widowControl/>
        <w:tabs>
          <w:tab w:val="num" w:pos="1276" w:leader="none"/>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.3.1 Отказа от исполнения Договора в соответствии со ст. 782 Гражданского кодекса Российской Федерации;</w:t>
      </w:r>
      <w:r>
        <w:rPr>
          <w:rFonts w:ascii="Liberation Serif" w:hAnsi="Liberation Serif" w:cs="Liberation Serif"/>
          <w:sz w:val="24"/>
          <w:szCs w:val="24"/>
        </w:rPr>
      </w:r>
    </w:p>
    <w:p>
      <w:pPr>
        <w:pStyle w:val="984"/>
        <w:ind w:firstLine="709"/>
        <w:jc w:val="both"/>
        <w:spacing w:after="0"/>
        <w:shd w:val="clear" w:color="auto" w:fill="ffffff"/>
        <w:widowControl/>
        <w:tabs>
          <w:tab w:val="num" w:pos="1276" w:leader="none"/>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.3.2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r>
        <w:rPr>
          <w:rFonts w:ascii="Liberation Serif" w:hAnsi="Liberation Serif" w:cs="Liberation Serif"/>
          <w:sz w:val="24"/>
          <w:szCs w:val="24"/>
        </w:rPr>
      </w:r>
    </w:p>
    <w:p>
      <w:pPr>
        <w:pStyle w:val="984"/>
        <w:ind w:firstLine="709"/>
        <w:jc w:val="both"/>
        <w:spacing w:after="0"/>
        <w:shd w:val="clear" w:color="auto" w:fill="ffffff"/>
        <w:widowControl/>
        <w:tabs>
          <w:tab w:val="num" w:pos="1276" w:leader="none"/>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.3.3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 </w:t>
      </w:r>
      <w:r>
        <w:rPr>
          <w:rFonts w:ascii="Liberation Serif" w:hAnsi="Liberation Serif" w:cs="Liberation Serif"/>
          <w:sz w:val="24"/>
          <w:szCs w:val="24"/>
        </w:rPr>
      </w:r>
    </w:p>
    <w:p>
      <w:pPr>
        <w:pStyle w:val="982"/>
        <w:numPr>
          <w:ilvl w:val="1"/>
          <w:numId w:val="47"/>
        </w:numPr>
        <w:ind w:left="0" w:firstLine="709"/>
        <w:jc w:val="both"/>
        <w:rPr>
          <w:rFonts w:ascii="Liberation Serif" w:hAnsi="Liberation Serif" w:cs="Liberation Serif"/>
        </w:rPr>
      </w:pPr>
      <w:r>
        <w:rPr>
          <w:rFonts w:ascii="Liberation Serif" w:hAnsi="Liberation Serif" w:eastAsia="Liberation Serif" w:cs="Liberation Serif"/>
        </w:rPr>
        <w:t xml:space="preserve">В случае недостоверности (в том числе частичной) любого из заверений об обстоятельствах, указанных в п. </w:t>
      </w:r>
      <w:r>
        <w:rPr>
          <w:rFonts w:ascii="Liberation Serif" w:hAnsi="Liberation Serif" w:eastAsia="Liberation Serif" w:cs="Liberation Serif"/>
        </w:rPr>
        <w:t xml:space="preserve">10</w:t>
      </w:r>
      <w:r>
        <w:rPr>
          <w:rFonts w:ascii="Liberation Serif" w:hAnsi="Liberation Serif" w:eastAsia="Liberation Serif" w:cs="Liberation Serif"/>
        </w:rPr>
        <w:t xml:space="preserve">.1 Договора, Заказчик вправе в одностороннем внесудебном порядке отказаться от исполнения Договора в соответствии со </w:t>
      </w:r>
      <w:r>
        <w:rPr>
          <w:rFonts w:ascii="Liberation Serif" w:hAnsi="Liberation Serif" w:eastAsia="Liberation Serif" w:cs="Liberation Serif"/>
        </w:rPr>
        <w:t xml:space="preserve">ст.ст</w:t>
      </w:r>
      <w:r>
        <w:rPr>
          <w:rFonts w:ascii="Liberation Serif" w:hAnsi="Liberation Serif" w:eastAsia="Liberation Serif" w:cs="Liberation Serif"/>
        </w:rPr>
        <w:t xml:space="preserve">. 310, 450 и 450.1 Гражданского кодекса Российской Федерации.</w:t>
      </w:r>
      <w:r>
        <w:rPr>
          <w:rFonts w:ascii="Liberation Serif" w:hAnsi="Liberation Serif" w:cs="Liberation Serif"/>
        </w:rPr>
      </w:r>
    </w:p>
    <w:p>
      <w:pPr>
        <w:pStyle w:val="984"/>
        <w:ind w:firstLine="709"/>
        <w:jc w:val="both"/>
        <w:spacing w:after="0"/>
        <w:shd w:val="clear" w:color="auto" w:fill="ffffff"/>
        <w:tabs>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r>
        <w:rPr>
          <w:rFonts w:ascii="Liberation Serif" w:hAnsi="Liberation Serif" w:eastAsia="Liberation Serif" w:cs="Liberation Serif"/>
          <w:sz w:val="24"/>
          <w:szCs w:val="24"/>
        </w:rPr>
        <w:t xml:space="preserve">п.п</w:t>
      </w:r>
      <w:r>
        <w:rPr>
          <w:rFonts w:ascii="Liberation Serif" w:hAnsi="Liberation Serif" w:eastAsia="Liberation Serif" w:cs="Liberation Serif"/>
          <w:sz w:val="24"/>
          <w:szCs w:val="24"/>
        </w:rPr>
        <w:t xml:space="preserve">. 2 – 3 ст. 715 Гражданского кодекса Российской Федерации, относится к основаниям, связанным с нарушением Исполнителем своих обязательств.</w:t>
      </w:r>
      <w:r>
        <w:rPr>
          <w:rFonts w:ascii="Liberation Serif" w:hAnsi="Liberation Serif" w:cs="Liberation Serif"/>
          <w:sz w:val="24"/>
          <w:szCs w:val="24"/>
        </w:rPr>
      </w:r>
    </w:p>
    <w:p>
      <w:pPr>
        <w:pStyle w:val="982"/>
        <w:numPr>
          <w:ilvl w:val="1"/>
          <w:numId w:val="47"/>
        </w:numPr>
        <w:ind w:left="0" w:firstLine="709"/>
        <w:jc w:val="both"/>
        <w:rPr>
          <w:rFonts w:ascii="Liberation Serif" w:hAnsi="Liberation Serif" w:cs="Liberation Serif"/>
        </w:rPr>
      </w:pPr>
      <w:r>
        <w:rPr>
          <w:rFonts w:ascii="Liberation Serif" w:hAnsi="Liberation Serif" w:eastAsia="Liberation Serif" w:cs="Liberation Serif"/>
        </w:rPr>
        <w:t xml:space="preserve">В случае изменения у какой-либо из Сторон адреса, наименования, банковских реквизитов, телефонов, телефаксов, а также сведений, указанных в п. 4.1 Договора, она обязана в течение 5 (пяти) рабочих дней в письменной форме известить об этом другую Сторону.</w:t>
      </w:r>
      <w:r>
        <w:rPr>
          <w:rFonts w:ascii="Liberation Serif" w:hAnsi="Liberation Serif" w:cs="Liberation Serif"/>
        </w:rPr>
      </w:r>
    </w:p>
    <w:p>
      <w:pPr>
        <w:pStyle w:val="982"/>
        <w:numPr>
          <w:ilvl w:val="1"/>
          <w:numId w:val="47"/>
        </w:numPr>
        <w:ind w:left="0" w:firstLine="709"/>
        <w:jc w:val="both"/>
        <w:rPr>
          <w:rFonts w:ascii="Liberation Serif" w:hAnsi="Liberation Serif" w:cs="Liberation Serif"/>
        </w:rPr>
      </w:pPr>
      <w:r>
        <w:rPr>
          <w:rFonts w:ascii="Liberation Serif" w:hAnsi="Liberation Serif" w:eastAsia="Liberation Serif" w:cs="Liberation Serif"/>
        </w:rPr>
        <w:t xml:space="preserve">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 1</w:t>
      </w:r>
      <w:r>
        <w:rPr>
          <w:rFonts w:ascii="Liberation Serif" w:hAnsi="Liberation Serif" w:eastAsia="Liberation Serif" w:cs="Liberation Serif"/>
        </w:rPr>
        <w:t xml:space="preserve">1</w:t>
      </w:r>
      <w:r>
        <w:rPr>
          <w:rFonts w:ascii="Liberation Serif" w:hAnsi="Liberation Serif" w:eastAsia="Liberation Serif" w:cs="Liberation Serif"/>
        </w:rPr>
        <w:t xml:space="preserve">.5 Договора. </w:t>
      </w:r>
      <w:bookmarkEnd w:id="7"/>
      <w:r/>
      <w:r>
        <w:rPr>
          <w:rFonts w:ascii="Liberation Serif" w:hAnsi="Liberation Serif" w:cs="Liberation Serif"/>
        </w:rPr>
      </w:r>
    </w:p>
    <w:p>
      <w:pPr>
        <w:pStyle w:val="982"/>
        <w:numPr>
          <w:ilvl w:val="1"/>
          <w:numId w:val="47"/>
        </w:numPr>
        <w:ind w:left="0" w:firstLine="709"/>
        <w:jc w:val="both"/>
        <w:rPr>
          <w:rFonts w:ascii="Liberation Serif" w:hAnsi="Liberation Serif" w:cs="Liberation Serif"/>
        </w:rPr>
      </w:pPr>
      <w:r>
        <w:rPr>
          <w:rFonts w:ascii="Liberation Serif" w:hAnsi="Liberation Serif" w:eastAsia="Liberation Serif" w:cs="Liberation Serif"/>
        </w:rPr>
        <w:t xml:space="preserve">Рабочим днем в рамках Договора считается день, который не признается в соответствии с </w:t>
      </w:r>
      <w:hyperlink r:id="rId14" w:tooltip="garantF1://12025268.111" w:history="1">
        <w:r>
          <w:rPr>
            <w:rFonts w:ascii="Liberation Serif" w:hAnsi="Liberation Serif" w:eastAsia="Liberation Serif" w:cs="Liberation Serif"/>
          </w:rPr>
          <w:t xml:space="preserve">законодательством</w:t>
        </w:r>
      </w:hyperlink>
      <w:r>
        <w:rPr>
          <w:rFonts w:ascii="Liberation Serif" w:hAnsi="Liberation Serif" w:eastAsia="Liberation Serif" w:cs="Liberation Serif"/>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r>
        <w:rPr>
          <w:rFonts w:ascii="Liberation Serif" w:hAnsi="Liberation Serif" w:cs="Liberation Serif"/>
        </w:rPr>
      </w:r>
    </w:p>
    <w:p>
      <w:pPr>
        <w:pStyle w:val="982"/>
        <w:numPr>
          <w:ilvl w:val="1"/>
          <w:numId w:val="47"/>
        </w:numPr>
        <w:ind w:left="0" w:firstLine="709"/>
        <w:jc w:val="both"/>
        <w:rPr>
          <w:rFonts w:ascii="Liberation Serif" w:hAnsi="Liberation Serif" w:cs="Liberation Serif"/>
        </w:rPr>
      </w:pPr>
      <w:r>
        <w:rPr>
          <w:rFonts w:ascii="Liberation Serif" w:hAnsi="Liberation Serif" w:eastAsia="Liberation Serif" w:cs="Liberation Serif"/>
        </w:rPr>
        <w:t xml:space="preserve">Стороны установили, что к их отношениям, возникающим из Договора, подлежит применению законодательство Российской Федерации.</w:t>
      </w:r>
      <w:r>
        <w:rPr>
          <w:rFonts w:ascii="Liberation Serif" w:hAnsi="Liberation Serif" w:cs="Liberation Serif"/>
        </w:rPr>
      </w:r>
    </w:p>
    <w:p>
      <w:pPr>
        <w:pStyle w:val="982"/>
        <w:numPr>
          <w:ilvl w:val="1"/>
          <w:numId w:val="47"/>
        </w:numPr>
        <w:ind w:left="0" w:firstLine="709"/>
        <w:jc w:val="both"/>
        <w:rPr>
          <w:rFonts w:ascii="Liberation Serif" w:hAnsi="Liberation Serif" w:cs="Liberation Serif"/>
        </w:rPr>
      </w:pPr>
      <w:r>
        <w:rPr>
          <w:rFonts w:ascii="Liberation Serif" w:hAnsi="Liberation Serif" w:eastAsia="Liberation Serif" w:cs="Liberation Serif"/>
        </w:rPr>
        <w:t xml:space="preserve">Недействительность отдельных условий Договора не влечет недействительности остальных условий Договора.</w:t>
      </w:r>
      <w:r>
        <w:rPr>
          <w:rFonts w:ascii="Liberation Serif" w:hAnsi="Liberation Serif" w:cs="Liberation Serif"/>
        </w:rPr>
      </w:r>
    </w:p>
    <w:p>
      <w:pPr>
        <w:pStyle w:val="982"/>
        <w:numPr>
          <w:ilvl w:val="1"/>
          <w:numId w:val="47"/>
        </w:numPr>
        <w:ind w:left="0" w:firstLine="709"/>
        <w:jc w:val="both"/>
        <w:rPr>
          <w:rFonts w:ascii="Liberation Serif" w:hAnsi="Liberation Serif" w:cs="Liberation Serif"/>
        </w:rPr>
      </w:pPr>
      <w:r>
        <w:rPr>
          <w:rFonts w:ascii="Liberation Serif" w:hAnsi="Liberation Serif" w:eastAsia="Liberation Serif" w:cs="Liberation Serif"/>
        </w:rPr>
        <w:t xml:space="preserve">Договор составлен 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r>
        <w:rPr>
          <w:rFonts w:ascii="Liberation Serif" w:hAnsi="Liberation Serif" w:eastAsia="Liberation Serif" w:cs="Liberation Serif"/>
          <w:color w:val="000000"/>
        </w:rPr>
        <w:t xml:space="preserve">.</w:t>
      </w:r>
      <w:r>
        <w:rPr>
          <w:rFonts w:ascii="Liberation Serif" w:hAnsi="Liberation Serif" w:cs="Liberation Serif"/>
        </w:rPr>
      </w:r>
    </w:p>
    <w:p>
      <w:pPr>
        <w:pStyle w:val="991"/>
        <w:ind w:firstLine="709"/>
        <w:spacing w:line="240" w:lineRule="auto"/>
        <w:tabs>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.10.1. Стороны договорились, что дополнительные соглашения, первичные бухгалтерские и отчетные документы, подписанные усиленной квалифицированной электронной подписью (далее – ЭП) и направленные другой Стороне в порядке и сроки, установленном</w:t>
      </w:r>
      <w:r>
        <w:rPr>
          <w:rFonts w:ascii="Liberation Serif" w:hAnsi="Liberation Serif" w:eastAsia="Liberation Serif" w:cs="Liberation Serif"/>
          <w:sz w:val="24"/>
          <w:szCs w:val="24"/>
        </w:rPr>
        <w:t xml:space="preserve">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r>
        <w:rPr>
          <w:rFonts w:ascii="Liberation Serif" w:hAnsi="Liberation Serif" w:cs="Liberation Serif"/>
          <w:sz w:val="24"/>
          <w:szCs w:val="24"/>
        </w:rPr>
      </w:r>
    </w:p>
    <w:p>
      <w:pPr>
        <w:pStyle w:val="991"/>
        <w:ind w:firstLine="709"/>
        <w:spacing w:line="240" w:lineRule="auto"/>
        <w:tabs>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.10.2. Обмен и подписание электронных документов Стороны осуществляют в системах операторов электронного документооборота: АО «Калуга Астрал» (для первичных бухгалтерских и отчетных документов), ООО «Компания «Тензор» (для Договора </w:t>
      </w:r>
      <w:r>
        <w:rPr>
          <w:rFonts w:ascii="Liberation Serif" w:hAnsi="Liberation Serif" w:eastAsia="Liberation Serif" w:cs="Liberation Serif"/>
          <w:sz w:val="24"/>
          <w:szCs w:val="24"/>
        </w:rPr>
        <w:t xml:space="preserve">и дополнительных соглашений к Договору) (Заказчик), ____________________ (Подрядчик),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Pr>
          <w:rFonts w:ascii="Liberation Serif" w:hAnsi="Liberation Serif" w:cs="Liberation Serif"/>
          <w:sz w:val="24"/>
          <w:szCs w:val="24"/>
        </w:rPr>
      </w:r>
    </w:p>
    <w:p>
      <w:pPr>
        <w:pStyle w:val="991"/>
        <w:spacing w:line="240" w:lineRule="auto"/>
        <w:tabs>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 учетом положений регламентирующих документов оператора электронного документооборота.</w:t>
      </w:r>
      <w:r>
        <w:rPr>
          <w:rFonts w:ascii="Liberation Serif" w:hAnsi="Liberation Serif" w:cs="Liberation Serif"/>
          <w:sz w:val="24"/>
          <w:szCs w:val="24"/>
        </w:rPr>
      </w:r>
    </w:p>
    <w:p>
      <w:pPr>
        <w:pStyle w:val="991"/>
        <w:ind w:firstLine="709"/>
        <w:spacing w:line="240" w:lineRule="auto"/>
        <w:tabs>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10.10.3. 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r>
        <w:rPr>
          <w:rFonts w:ascii="Liberation Serif" w:hAnsi="Liberation Serif" w:cs="Liberation Serif"/>
          <w:sz w:val="24"/>
          <w:szCs w:val="24"/>
        </w:rPr>
      </w:r>
    </w:p>
    <w:p>
      <w:pPr>
        <w:pStyle w:val="991"/>
        <w:ind w:firstLine="709"/>
        <w:spacing w:line="240" w:lineRule="auto"/>
        <w:tabs>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 недоступность системы оператора ЭДО;</w:t>
      </w:r>
      <w:r>
        <w:rPr>
          <w:rFonts w:ascii="Liberation Serif" w:hAnsi="Liberation Serif" w:cs="Liberation Serif"/>
          <w:sz w:val="24"/>
          <w:szCs w:val="24"/>
        </w:rPr>
      </w:r>
    </w:p>
    <w:p>
      <w:pPr>
        <w:pStyle w:val="991"/>
        <w:ind w:firstLine="709"/>
        <w:spacing w:line="240" w:lineRule="auto"/>
        <w:tabs>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 поврежденность или недоступность каналов связи;</w:t>
      </w:r>
      <w:r>
        <w:rPr>
          <w:rFonts w:ascii="Liberation Serif" w:hAnsi="Liberation Serif" w:cs="Liberation Serif"/>
          <w:sz w:val="24"/>
          <w:szCs w:val="24"/>
        </w:rPr>
      </w:r>
    </w:p>
    <w:p>
      <w:pPr>
        <w:pStyle w:val="991"/>
        <w:ind w:firstLine="709"/>
        <w:spacing w:line="240" w:lineRule="auto"/>
        <w:tabs>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 сбой учетной системы Сторон;</w:t>
      </w:r>
      <w:r>
        <w:rPr>
          <w:rFonts w:ascii="Liberation Serif" w:hAnsi="Liberation Serif" w:cs="Liberation Serif"/>
          <w:sz w:val="24"/>
          <w:szCs w:val="24"/>
        </w:rPr>
      </w:r>
    </w:p>
    <w:p>
      <w:pPr>
        <w:pStyle w:val="991"/>
        <w:ind w:firstLine="709"/>
        <w:spacing w:line="240" w:lineRule="auto"/>
        <w:tabs>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 истечение срока действия квалифицированного сертификата ЭП (до момента получения квалифицированного сертификата ЭП с новым сроком действия);</w:t>
      </w:r>
      <w:r>
        <w:rPr>
          <w:rFonts w:ascii="Liberation Serif" w:hAnsi="Liberation Serif" w:cs="Liberation Serif"/>
          <w:sz w:val="24"/>
          <w:szCs w:val="24"/>
        </w:rPr>
      </w:r>
    </w:p>
    <w:p>
      <w:pPr>
        <w:pStyle w:val="991"/>
        <w:ind w:firstLine="709"/>
        <w:spacing w:line="240" w:lineRule="auto"/>
        <w:tabs>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 иные случаи, не позволяющие производить обмен электронными документами.</w:t>
      </w:r>
      <w:r>
        <w:rPr>
          <w:rFonts w:ascii="Liberation Serif" w:hAnsi="Liberation Serif" w:cs="Liberation Serif"/>
          <w:sz w:val="24"/>
          <w:szCs w:val="24"/>
        </w:rPr>
      </w:r>
    </w:p>
    <w:p>
      <w:pPr>
        <w:pStyle w:val="991"/>
        <w:ind w:firstLine="709"/>
        <w:spacing w:line="240" w:lineRule="auto"/>
        <w:tabs>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.10.4. 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r>
        <w:rPr>
          <w:rFonts w:ascii="Liberation Serif" w:hAnsi="Liberation Serif" w:cs="Liberation Serif"/>
          <w:sz w:val="24"/>
          <w:szCs w:val="24"/>
        </w:rPr>
      </w:r>
    </w:p>
    <w:p>
      <w:pPr>
        <w:pStyle w:val="991"/>
        <w:ind w:firstLine="709"/>
        <w:spacing w:line="240" w:lineRule="auto"/>
        <w:tabs>
          <w:tab w:val="clear" w:pos="360" w:leader="none"/>
          <w:tab w:val="num" w:pos="1418"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1</w:t>
      </w:r>
      <w:r>
        <w:rPr>
          <w:rFonts w:ascii="Liberation Serif" w:hAnsi="Liberation Serif" w:eastAsia="Liberation Serif" w:cs="Liberation Serif"/>
          <w:sz w:val="24"/>
          <w:szCs w:val="24"/>
        </w:rPr>
        <w:t xml:space="preserve">.10.5. 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Pr>
          <w:rFonts w:ascii="Liberation Serif" w:hAnsi="Liberation Serif" w:cs="Liberation Serif"/>
          <w:sz w:val="24"/>
          <w:szCs w:val="24"/>
        </w:rPr>
      </w:r>
    </w:p>
    <w:p>
      <w:pPr>
        <w:pStyle w:val="982"/>
        <w:numPr>
          <w:ilvl w:val="1"/>
          <w:numId w:val="47"/>
        </w:numPr>
        <w:ind w:left="0" w:firstLine="709"/>
        <w:jc w:val="both"/>
        <w:rPr>
          <w:rFonts w:ascii="Liberation Serif" w:hAnsi="Liberation Serif" w:cs="Liberation Serif"/>
        </w:rPr>
      </w:pPr>
      <w:r>
        <w:rPr>
          <w:rFonts w:ascii="Liberation Serif" w:hAnsi="Liberation Serif" w:eastAsia="Liberation Serif" w:cs="Liberation Serif"/>
          <w:color w:val="000000"/>
        </w:rPr>
        <w:t xml:space="preserve">К Договору прилагаются и являются его неотъемлемой частью следующие приложения:</w:t>
      </w:r>
      <w:r>
        <w:rPr>
          <w:rFonts w:ascii="Liberation Serif" w:hAnsi="Liberation Serif" w:cs="Liberation Serif"/>
        </w:rPr>
      </w:r>
    </w:p>
    <w:p>
      <w:pPr>
        <w:pStyle w:val="991"/>
        <w:numPr>
          <w:ilvl w:val="2"/>
          <w:numId w:val="48"/>
        </w:numPr>
        <w:ind w:left="0" w:firstLine="709"/>
        <w:spacing w:line="240" w:lineRule="auto"/>
        <w:tabs>
          <w:tab w:val="left" w:pos="156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1. Стоимость услуг.</w:t>
      </w:r>
      <w:r>
        <w:rPr>
          <w:rFonts w:ascii="Liberation Serif" w:hAnsi="Liberation Serif" w:cs="Liberation Serif"/>
          <w:sz w:val="24"/>
          <w:szCs w:val="24"/>
        </w:rPr>
      </w:r>
    </w:p>
    <w:p>
      <w:pPr>
        <w:pStyle w:val="991"/>
        <w:numPr>
          <w:ilvl w:val="2"/>
          <w:numId w:val="48"/>
        </w:numPr>
        <w:ind w:left="0" w:firstLine="709"/>
        <w:spacing w:line="240" w:lineRule="auto"/>
        <w:tabs>
          <w:tab w:val="left" w:pos="156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2. Техническое задание.</w:t>
      </w:r>
      <w:r>
        <w:rPr>
          <w:rFonts w:ascii="Liberation Serif" w:hAnsi="Liberation Serif" w:cs="Liberation Serif"/>
          <w:sz w:val="24"/>
          <w:szCs w:val="24"/>
        </w:rPr>
      </w:r>
    </w:p>
    <w:p>
      <w:pPr>
        <w:pStyle w:val="991"/>
        <w:numPr>
          <w:ilvl w:val="2"/>
          <w:numId w:val="48"/>
        </w:numPr>
        <w:ind w:left="0" w:firstLine="709"/>
        <w:spacing w:line="240" w:lineRule="auto"/>
        <w:tabs>
          <w:tab w:val="left" w:pos="156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3. Соглашение об электронном документообороте.</w:t>
      </w:r>
      <w:r>
        <w:rPr>
          <w:rFonts w:ascii="Liberation Serif" w:hAnsi="Liberation Serif" w:cs="Liberation Serif"/>
          <w:sz w:val="24"/>
          <w:szCs w:val="24"/>
        </w:rPr>
      </w:r>
    </w:p>
    <w:p>
      <w:pPr>
        <w:pStyle w:val="991"/>
        <w:numPr>
          <w:ilvl w:val="2"/>
          <w:numId w:val="48"/>
        </w:numPr>
        <w:ind w:left="0" w:firstLine="709"/>
        <w:spacing w:line="240" w:lineRule="auto"/>
        <w:tabs>
          <w:tab w:val="left" w:pos="156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4. Соглашение о конфиденциальности.</w:t>
      </w:r>
      <w:r>
        <w:rPr>
          <w:rFonts w:ascii="Liberation Serif" w:hAnsi="Liberation Serif" w:cs="Liberation Serif"/>
          <w:sz w:val="24"/>
          <w:szCs w:val="24"/>
        </w:rPr>
      </w:r>
    </w:p>
    <w:p>
      <w:pPr>
        <w:pStyle w:val="991"/>
        <w:numPr>
          <w:ilvl w:val="2"/>
          <w:numId w:val="48"/>
        </w:numPr>
        <w:ind w:left="0" w:firstLine="709"/>
        <w:spacing w:line="240" w:lineRule="auto"/>
        <w:tabs>
          <w:tab w:val="left" w:pos="156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5. Форма справки о цепочке собственников компании.</w:t>
      </w:r>
      <w:r>
        <w:rPr>
          <w:rFonts w:ascii="Liberation Serif" w:hAnsi="Liberation Serif" w:cs="Liberation Serif"/>
          <w:sz w:val="24"/>
          <w:szCs w:val="24"/>
        </w:rPr>
      </w:r>
    </w:p>
    <w:p>
      <w:pPr>
        <w:pStyle w:val="991"/>
        <w:numPr>
          <w:ilvl w:val="2"/>
          <w:numId w:val="48"/>
        </w:numPr>
        <w:ind w:left="0" w:firstLine="709"/>
        <w:spacing w:line="240" w:lineRule="auto"/>
        <w:tabs>
          <w:tab w:val="left" w:pos="156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6 </w:t>
      </w:r>
      <w:r>
        <w:rPr>
          <w:rFonts w:ascii="Liberation Serif" w:hAnsi="Liberation Serif" w:eastAsia="Liberation Serif" w:cs="Liberation Serif"/>
          <w:sz w:val="24"/>
          <w:szCs w:val="24"/>
        </w:rPr>
        <w:t xml:space="preserve">Рекомендуемая форма </w:t>
      </w:r>
      <w:r>
        <w:rPr>
          <w:rFonts w:ascii="Liberation Serif" w:hAnsi="Liberation Serif" w:eastAsia="Liberation Serif" w:cs="Liberation Serif"/>
          <w:sz w:val="24"/>
          <w:szCs w:val="24"/>
        </w:rPr>
        <w:t xml:space="preserve">независимой</w:t>
      </w:r>
      <w:r>
        <w:rPr>
          <w:rFonts w:ascii="Liberation Serif" w:hAnsi="Liberation Serif" w:eastAsia="Liberation Serif" w:cs="Liberation Serif"/>
          <w:sz w:val="24"/>
          <w:szCs w:val="24"/>
        </w:rPr>
        <w:t xml:space="preserve"> гарантии.</w:t>
      </w:r>
      <w:r>
        <w:rPr>
          <w:rFonts w:ascii="Liberation Serif" w:hAnsi="Liberation Serif" w:cs="Liberation Serif"/>
          <w:sz w:val="24"/>
          <w:szCs w:val="24"/>
        </w:rPr>
      </w:r>
    </w:p>
    <w:p>
      <w:pPr>
        <w:pStyle w:val="984"/>
        <w:numPr>
          <w:ilvl w:val="0"/>
          <w:numId w:val="36"/>
        </w:numPr>
        <w:jc w:val="center"/>
        <w:spacing w:after="0"/>
        <w:widowControl/>
        <w:rPr>
          <w:rFonts w:ascii="Liberation Serif" w:hAnsi="Liberation Serif" w:cs="Liberation Serif"/>
          <w:color w:val="000000"/>
          <w:sz w:val="24"/>
          <w:szCs w:val="24"/>
        </w:rPr>
      </w:pPr>
      <w:r>
        <w:rPr>
          <w:rFonts w:ascii="Liberation Serif" w:hAnsi="Liberation Serif" w:eastAsia="Liberation Serif" w:cs="Liberation Serif"/>
          <w:b/>
          <w:color w:val="000000"/>
          <w:sz w:val="24"/>
          <w:szCs w:val="24"/>
        </w:rPr>
        <w:t xml:space="preserve">АДРЕСА, РЕКВИЗИТЫ И ПОДПИСИ СТОРОН</w:t>
      </w:r>
      <w:r>
        <w:rPr>
          <w:rFonts w:ascii="Liberation Serif" w:hAnsi="Liberation Serif" w:cs="Liberation Serif"/>
          <w:color w:val="000000"/>
          <w:sz w:val="24"/>
          <w:szCs w:val="24"/>
        </w:rPr>
      </w:r>
    </w:p>
    <w:tbl>
      <w:tblPr>
        <w:tblW w:w="8930" w:type="dxa"/>
        <w:tblInd w:w="567" w:type="dxa"/>
        <w:tblLook w:val="01E0" w:firstRow="1" w:lastRow="1" w:firstColumn="1" w:lastColumn="1" w:noHBand="0" w:noVBand="0"/>
      </w:tblPr>
      <w:tblGrid>
        <w:gridCol w:w="4394"/>
        <w:gridCol w:w="4536"/>
      </w:tblGrid>
      <w:tr>
        <w:tblPrEx/>
        <w:trPr>
          <w:trHeight w:val="515"/>
        </w:trPr>
        <w:tc>
          <w:tcPr>
            <w:tcW w:w="4394" w:type="dxa"/>
            <w:vAlign w:val="center"/>
            <w:textDirection w:val="lrTb"/>
            <w:noWrap w:val="false"/>
          </w:tcPr>
          <w:p>
            <w:pPr>
              <w:pStyle w:val="984"/>
              <w:ind w:right="-115"/>
              <w:jc w:val="center"/>
              <w:spacing w:after="0"/>
              <w:rPr>
                <w:rFonts w:ascii="Liberation Serif" w:hAnsi="Liberation Serif" w:cs="Liberation Serif"/>
                <w:b/>
                <w:sz w:val="24"/>
                <w:szCs w:val="24"/>
              </w:rPr>
            </w:pPr>
            <w:r>
              <w:rPr>
                <w:rFonts w:ascii="Liberation Serif" w:hAnsi="Liberation Serif" w:eastAsia="Liberation Serif" w:cs="Liberation Serif"/>
                <w:b/>
                <w:sz w:val="24"/>
                <w:szCs w:val="24"/>
              </w:rPr>
              <w:t xml:space="preserve">Исполнитель</w:t>
            </w:r>
            <w:r>
              <w:rPr>
                <w:rFonts w:ascii="Liberation Serif" w:hAnsi="Liberation Serif" w:cs="Liberation Serif"/>
                <w:b/>
                <w:sz w:val="24"/>
                <w:szCs w:val="24"/>
              </w:rPr>
            </w:r>
          </w:p>
        </w:tc>
        <w:tc>
          <w:tcPr>
            <w:tcW w:w="4536" w:type="dxa"/>
            <w:vAlign w:val="center"/>
            <w:textDirection w:val="lrTb"/>
            <w:noWrap w:val="false"/>
          </w:tcPr>
          <w:p>
            <w:pPr>
              <w:pStyle w:val="984"/>
              <w:ind w:left="-101"/>
              <w:jc w:val="center"/>
              <w:spacing w:after="0"/>
              <w:rPr>
                <w:rFonts w:ascii="Liberation Serif" w:hAnsi="Liberation Serif" w:cs="Liberation Serif"/>
                <w:b/>
                <w:bCs/>
                <w:sz w:val="24"/>
                <w:szCs w:val="24"/>
              </w:rPr>
            </w:pPr>
            <w:r>
              <w:rPr>
                <w:rFonts w:ascii="Liberation Serif" w:hAnsi="Liberation Serif" w:eastAsia="Liberation Serif" w:cs="Liberation Serif"/>
                <w:b/>
                <w:sz w:val="24"/>
                <w:szCs w:val="24"/>
              </w:rPr>
              <w:t xml:space="preserve">Заказчик</w:t>
            </w:r>
            <w:r>
              <w:rPr>
                <w:rFonts w:ascii="Liberation Serif" w:hAnsi="Liberation Serif" w:cs="Liberation Serif"/>
                <w:b/>
                <w:bCs/>
                <w:sz w:val="24"/>
                <w:szCs w:val="24"/>
              </w:rPr>
            </w:r>
          </w:p>
        </w:tc>
      </w:tr>
      <w:tr>
        <w:tblPrEx/>
        <w:trPr>
          <w:trHeight w:val="5242"/>
        </w:trPr>
        <w:tc>
          <w:tcPr>
            <w:tcW w:w="4394" w:type="dxa"/>
            <w:textDirection w:val="lrTb"/>
            <w:noWrap w:val="false"/>
          </w:tcPr>
          <w:p>
            <w:pPr>
              <w:jc w:val="center"/>
              <w:spacing w:after="0" w:line="240" w:lineRule="auto"/>
              <w:rPr>
                <w:rFonts w:ascii="Liberation Serif" w:hAnsi="Liberation Serif" w:cs="Liberation Serif"/>
                <w:b/>
                <w:bCs/>
                <w:sz w:val="24"/>
                <w:szCs w:val="24"/>
              </w:rPr>
            </w:pPr>
            <w:r>
              <w:rPr>
                <w:rFonts w:ascii="Liberation Serif" w:hAnsi="Liberation Serif" w:cs="Liberation Serif"/>
                <w:b/>
                <w:bCs/>
                <w:sz w:val="24"/>
                <w:szCs w:val="24"/>
              </w:rPr>
            </w:r>
            <w:r>
              <w:rPr>
                <w:rFonts w:ascii="Liberation Serif" w:hAnsi="Liberation Serif" w:cs="Liberation Serif"/>
                <w:b/>
                <w:bCs/>
                <w:sz w:val="24"/>
                <w:szCs w:val="24"/>
              </w:rPr>
            </w:r>
          </w:p>
          <w:p>
            <w:pPr>
              <w:jc w:val="center"/>
              <w:spacing w:after="0" w:line="240" w:lineRule="auto"/>
              <w:rPr>
                <w:rFonts w:ascii="Liberation Serif" w:hAnsi="Liberation Serif" w:cs="Liberation Serif"/>
                <w:b/>
                <w:bCs/>
                <w:sz w:val="24"/>
                <w:szCs w:val="24"/>
              </w:rPr>
            </w:pPr>
            <w:r>
              <w:rPr>
                <w:rFonts w:ascii="Liberation Serif" w:hAnsi="Liberation Serif" w:cs="Liberation Serif"/>
                <w:b/>
                <w:bCs/>
                <w:sz w:val="24"/>
                <w:szCs w:val="24"/>
              </w:rPr>
            </w:r>
            <w:r>
              <w:rPr>
                <w:rFonts w:ascii="Liberation Serif" w:hAnsi="Liberation Serif" w:cs="Liberation Serif"/>
                <w:b/>
                <w:bCs/>
                <w:sz w:val="24"/>
                <w:szCs w:val="24"/>
              </w:rPr>
            </w:r>
          </w:p>
          <w:p>
            <w:pPr>
              <w:jc w:val="center"/>
              <w:spacing w:after="0" w:line="240" w:lineRule="auto"/>
              <w:rPr>
                <w:rFonts w:ascii="Liberation Serif" w:hAnsi="Liberation Serif" w:cs="Liberation Serif"/>
                <w:b/>
                <w:bCs/>
                <w:sz w:val="24"/>
                <w:szCs w:val="24"/>
              </w:rPr>
            </w:pPr>
            <w:r>
              <w:rPr>
                <w:rFonts w:ascii="Liberation Serif" w:hAnsi="Liberation Serif" w:cs="Liberation Serif"/>
                <w:b/>
                <w:bCs/>
                <w:sz w:val="24"/>
                <w:szCs w:val="24"/>
              </w:rPr>
            </w:r>
            <w:r>
              <w:rPr>
                <w:rFonts w:ascii="Liberation Serif" w:hAnsi="Liberation Serif" w:cs="Liberation Serif"/>
                <w:b/>
                <w:bCs/>
                <w:sz w:val="24"/>
                <w:szCs w:val="24"/>
              </w:rPr>
            </w:r>
          </w:p>
        </w:tc>
        <w:tc>
          <w:tcPr>
            <w:tcW w:w="4536" w:type="dxa"/>
            <w:textDirection w:val="lrTb"/>
            <w:noWrap w:val="false"/>
          </w:tcPr>
          <w:p>
            <w:pPr>
              <w:ind w:left="-101"/>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АО «ЕИРЦ ЛО»</w:t>
            </w:r>
            <w:r>
              <w:rPr>
                <w:rFonts w:ascii="Liberation Serif" w:hAnsi="Liberation Serif" w:cs="Liberation Serif"/>
                <w:b/>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Юридический адрес: 187340, Ленинградская область, Кировский район, г. Кировск, бульвар Партизанской Славы, д. 5, помещение № 2-H</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Почтовый адрес: </w:t>
            </w:r>
            <w:bookmarkStart w:id="8" w:name="_Hlk489610181"/>
            <w:r>
              <w:rPr>
                <w:rFonts w:ascii="Liberation Serif" w:hAnsi="Liberation Serif" w:eastAsia="Liberation Serif" w:cs="Liberation Serif"/>
                <w:sz w:val="24"/>
                <w:szCs w:val="24"/>
              </w:rPr>
              <w:t xml:space="preserve">192012,</w:t>
            </w:r>
            <w:bookmarkEnd w:id="8"/>
            <w:r>
              <w:rPr>
                <w:rFonts w:ascii="Liberation Serif" w:hAnsi="Liberation Serif" w:eastAsia="Liberation Serif" w:cs="Liberation Serif"/>
                <w:sz w:val="24"/>
                <w:szCs w:val="24"/>
              </w:rPr>
              <w:t xml:space="preserve">  </w:t>
            </w:r>
            <w:bookmarkStart w:id="9" w:name="_Hlk489610169"/>
            <w:r>
              <w:rPr>
                <w:rFonts w:ascii="Liberation Serif" w:hAnsi="Liberation Serif" w:eastAsia="Liberation Serif" w:cs="Liberation Serif"/>
                <w:sz w:val="24"/>
                <w:szCs w:val="24"/>
              </w:rPr>
              <w:br/>
              <w:t xml:space="preserve">г. Санкт-Петербург, пр. Обуховской Обороны, д. 112, корп. 2, лит. З, офис 712</w:t>
            </w:r>
            <w:bookmarkEnd w:id="9"/>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Телефон (812) 630-20-10 </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val="en-US"/>
              </w:rPr>
              <w:t xml:space="preserve">e</w:t>
            </w: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lang w:val="en-US"/>
              </w:rPr>
              <w:t xml:space="preserve">mail</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lang w:val="en-US"/>
              </w:rPr>
              <w:t xml:space="preserve">info</w:t>
            </w: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lang w:val="en-US"/>
              </w:rPr>
              <w:t xml:space="preserve">epd</w:t>
            </w:r>
            <w:r>
              <w:rPr>
                <w:rFonts w:ascii="Liberation Serif" w:hAnsi="Liberation Serif" w:eastAsia="Liberation Serif" w:cs="Liberation Serif"/>
                <w:sz w:val="24"/>
                <w:szCs w:val="24"/>
              </w:rPr>
              <w:t xml:space="preserve">47.</w:t>
            </w:r>
            <w:r>
              <w:rPr>
                <w:rFonts w:ascii="Liberation Serif" w:hAnsi="Liberation Serif" w:eastAsia="Liberation Serif" w:cs="Liberation Serif"/>
                <w:sz w:val="24"/>
                <w:szCs w:val="24"/>
                <w:lang w:val="en-US"/>
              </w:rPr>
              <w:t xml:space="preserve">ru</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ОГРН 1134706000791</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ИНН 4706034714 КПП 470601001</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ОКПО 11179462 ОКТМО 41625101</w:t>
            </w:r>
            <w:r>
              <w:rPr>
                <w:rFonts w:ascii="Liberation Serif" w:hAnsi="Liberation Serif" w:cs="Liberation Serif"/>
                <w:sz w:val="24"/>
                <w:szCs w:val="24"/>
              </w:rPr>
            </w:r>
          </w:p>
          <w:p>
            <w:pP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Банковские реквизиты:</w:t>
            </w:r>
            <w:r>
              <w:rPr>
                <w:rFonts w:ascii="Liberation Serif" w:hAnsi="Liberation Serif" w:cs="Liberation Serif"/>
                <w:b/>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Р/с 40702810500000005304 </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в АО «АБ «РОССИЯ»</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К/с 30101810800000000861 </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БИК 044030861</w:t>
            </w:r>
            <w:r>
              <w:rPr>
                <w:rFonts w:ascii="Liberation Serif" w:hAnsi="Liberation Serif" w:cs="Liberation Serif"/>
                <w:sz w:val="24"/>
                <w:szCs w:val="24"/>
              </w:rPr>
            </w:r>
          </w:p>
        </w:tc>
      </w:tr>
      <w:tr>
        <w:tblPrEx/>
        <w:trPr/>
        <w:tc>
          <w:tcPr>
            <w:shd w:val="clear" w:color="auto" w:fill="auto"/>
            <w:tcW w:w="4394" w:type="dxa"/>
            <w:textDirection w:val="lrTb"/>
            <w:noWrap w:val="false"/>
          </w:tcPr>
          <w:p>
            <w:pP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_________________ /</w:t>
            </w:r>
            <w:r>
              <w:rPr>
                <w:rFonts w:ascii="Liberation Serif" w:hAnsi="Liberation Serif" w:eastAsia="Liberation Serif" w:cs="Liberation Serif"/>
                <w:b/>
                <w:sz w:val="24"/>
                <w:szCs w:val="24"/>
                <w:lang w:val="en-US"/>
              </w:rPr>
              <w:t xml:space="preserve">                             </w:t>
            </w:r>
            <w:r>
              <w:rPr>
                <w:rFonts w:ascii="Liberation Serif" w:hAnsi="Liberation Serif" w:eastAsia="Liberation Serif" w:cs="Liberation Serif"/>
                <w:b/>
                <w:sz w:val="24"/>
                <w:szCs w:val="24"/>
              </w:rPr>
              <w:t xml:space="preserve">/</w:t>
            </w:r>
            <w:r>
              <w:rPr>
                <w:rFonts w:ascii="Liberation Serif" w:hAnsi="Liberation Serif" w:cs="Liberation Serif"/>
                <w:b/>
                <w:sz w:val="24"/>
                <w:szCs w:val="24"/>
              </w:rPr>
            </w:r>
          </w:p>
        </w:tc>
        <w:tc>
          <w:tcPr>
            <w:shd w:val="clear" w:color="auto" w:fill="auto"/>
            <w:tcW w:w="4536" w:type="dxa"/>
            <w:vAlign w:val="center"/>
            <w:textDirection w:val="lrTb"/>
            <w:noWrap w:val="false"/>
          </w:tcPr>
          <w:p>
            <w:pPr>
              <w:jc w:val="cente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__________________ / </w:t>
            </w:r>
            <w:r>
              <w:rPr>
                <w:rFonts w:ascii="Liberation Serif" w:hAnsi="Liberation Serif" w:eastAsia="Liberation Serif" w:cs="Liberation Serif"/>
                <w:b/>
                <w:sz w:val="24"/>
                <w:szCs w:val="24"/>
                <w:lang w:val="en-US"/>
              </w:rPr>
              <w:t xml:space="preserve">                         </w:t>
            </w:r>
            <w:r>
              <w:rPr>
                <w:rFonts w:ascii="Liberation Serif" w:hAnsi="Liberation Serif" w:eastAsia="Liberation Serif" w:cs="Liberation Serif"/>
                <w:b/>
                <w:sz w:val="24"/>
                <w:szCs w:val="24"/>
              </w:rPr>
              <w:t xml:space="preserve">/</w:t>
            </w:r>
            <w:r>
              <w:rPr>
                <w:rFonts w:ascii="Liberation Serif" w:hAnsi="Liberation Serif" w:cs="Liberation Serif"/>
                <w:b/>
                <w:sz w:val="24"/>
                <w:szCs w:val="24"/>
              </w:rPr>
            </w:r>
          </w:p>
        </w:tc>
      </w:tr>
      <w:tr>
        <w:tblPrEx/>
        <w:trPr>
          <w:trHeight w:val="713"/>
        </w:trPr>
        <w:tc>
          <w:tcPr>
            <w:shd w:val="clear" w:color="auto" w:fill="auto"/>
            <w:tcW w:w="4394" w:type="dxa"/>
            <w:textDirection w:val="lrTb"/>
            <w:noWrap w:val="false"/>
          </w:tcPr>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м.п</w:t>
            </w:r>
            <w:r>
              <w:rPr>
                <w:rFonts w:ascii="Liberation Serif" w:hAnsi="Liberation Serif" w:eastAsia="Liberation Serif" w:cs="Liberation Serif"/>
                <w:sz w:val="24"/>
                <w:szCs w:val="24"/>
              </w:rPr>
              <w:t xml:space="preserve">.</w:t>
            </w:r>
            <w:r>
              <w:rPr>
                <w:rFonts w:ascii="Liberation Serif" w:hAnsi="Liberation Serif" w:eastAsia="Liberation Serif" w:cs="Liberation Serif"/>
                <w:i/>
                <w:sz w:val="24"/>
                <w:szCs w:val="24"/>
              </w:rPr>
              <w:t xml:space="preserve"> </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W w:w="4536" w:type="dxa"/>
            <w:textDirection w:val="lrTb"/>
            <w:noWrap w:val="false"/>
          </w:tcPr>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м.п</w:t>
            </w:r>
            <w:r>
              <w:rPr>
                <w:rFonts w:ascii="Liberation Serif" w:hAnsi="Liberation Serif" w:eastAsia="Liberation Serif" w:cs="Liberation Serif"/>
                <w:sz w:val="24"/>
                <w:szCs w:val="24"/>
              </w:rPr>
              <w:t xml:space="preserve">.</w:t>
            </w:r>
            <w:r>
              <w:rPr>
                <w:rFonts w:ascii="Liberation Serif" w:hAnsi="Liberation Serif" w:eastAsia="Liberation Serif" w:cs="Liberation Serif"/>
                <w:i/>
                <w:sz w:val="24"/>
                <w:szCs w:val="24"/>
              </w:rPr>
              <w:t xml:space="preserve"> </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tc>
      </w:tr>
    </w:tbl>
    <w:p>
      <w:pPr>
        <w:pStyle w:val="984"/>
        <w:jc w:val="right"/>
        <w:spacing w:after="0"/>
        <w:rPr>
          <w:rFonts w:ascii="Liberation Serif" w:hAnsi="Liberation Serif" w:cs="Liberation Serif"/>
          <w:color w:val="000000"/>
          <w:sz w:val="24"/>
          <w:szCs w:val="24"/>
        </w:rPr>
        <w:sectPr>
          <w:headerReference w:type="first" r:id="rId9"/>
          <w:footerReference w:type="default" r:id="rId10"/>
          <w:footerReference w:type="even" r:id="rId11"/>
          <w:footerReference w:type="first" r:id="rId12"/>
          <w:footnotePr/>
          <w:endnotePr/>
          <w:type w:val="nextPage"/>
          <w:pgSz w:w="11901" w:h="16840" w:orient="portrait"/>
          <w:pgMar w:top="851" w:right="702" w:bottom="0" w:left="1134" w:header="709" w:footer="709" w:gutter="0"/>
          <w:pgNumType w:start="1"/>
          <w:cols w:num="1" w:sep="0" w:space="708" w:equalWidth="1"/>
          <w:docGrid w:linePitch="360"/>
          <w:titlePg/>
        </w:sectPr>
      </w:pP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left="6663"/>
        <w:jc w:val="right"/>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Приложение № 1</w:t>
      </w:r>
      <w:r>
        <w:rPr>
          <w:rFonts w:ascii="Liberation Serif" w:hAnsi="Liberation Serif" w:cs="Liberation Serif"/>
          <w:b/>
          <w:sz w:val="24"/>
          <w:szCs w:val="24"/>
        </w:rPr>
      </w:r>
    </w:p>
    <w:p>
      <w:pPr>
        <w:ind w:left="6663"/>
        <w:jc w:val="right"/>
        <w:spacing w:after="0" w:line="240" w:lineRule="auto"/>
        <w:rPr>
          <w:rFonts w:ascii="Liberation Serif" w:hAnsi="Liberation Serif" w:cs="Liberation Serif"/>
          <w:b/>
          <w:sz w:val="24"/>
          <w:szCs w:val="24"/>
        </w:rPr>
      </w:pPr>
      <w:r>
        <w:rPr>
          <w:rFonts w:ascii="Liberation Serif" w:hAnsi="Liberation Serif" w:eastAsia="Liberation Serif" w:cs="Liberation Serif"/>
          <w:sz w:val="24"/>
          <w:szCs w:val="24"/>
        </w:rPr>
        <w:t xml:space="preserve">к Договору № _________ </w:t>
      </w:r>
      <w:r>
        <w:rPr>
          <w:rFonts w:ascii="Liberation Serif" w:hAnsi="Liberation Serif" w:cs="Liberation Serif"/>
          <w:b/>
          <w:sz w:val="24"/>
          <w:szCs w:val="24"/>
        </w:rPr>
      </w:r>
    </w:p>
    <w:p>
      <w:pPr>
        <w:ind w:left="6663"/>
        <w:jc w:val="right"/>
        <w:spacing w:after="0" w:line="240" w:lineRule="auto"/>
        <w:rPr>
          <w:rFonts w:ascii="Liberation Serif" w:hAnsi="Liberation Serif" w:cs="Liberation Serif"/>
          <w:b/>
          <w:sz w:val="24"/>
          <w:szCs w:val="24"/>
        </w:rPr>
      </w:pPr>
      <w:r>
        <w:rPr>
          <w:rFonts w:ascii="Liberation Serif" w:hAnsi="Liberation Serif" w:eastAsia="Liberation Serif" w:cs="Liberation Serif"/>
          <w:sz w:val="24"/>
          <w:szCs w:val="24"/>
        </w:rPr>
        <w:t xml:space="preserve">от «____» ____________ 20__г.</w:t>
      </w:r>
      <w:r>
        <w:rPr>
          <w:rFonts w:ascii="Liberation Serif" w:hAnsi="Liberation Serif" w:cs="Liberation Serif"/>
          <w:b/>
          <w:sz w:val="24"/>
          <w:szCs w:val="24"/>
        </w:rPr>
      </w:r>
    </w:p>
    <w:p>
      <w:pPr>
        <w:jc w:val="center"/>
        <w:spacing w:after="0" w:line="240" w:lineRule="auto"/>
        <w:rPr>
          <w:rFonts w:ascii="Liberation Serif" w:hAnsi="Liberation Serif" w:cs="Liberation Serif"/>
          <w:b/>
          <w:color w:val="000000"/>
          <w:sz w:val="24"/>
          <w:szCs w:val="24"/>
        </w:rPr>
      </w:pP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СТОИМОСТЬ УСЛУГ</w:t>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tbl>
      <w:tblPr>
        <w:tblW w:w="10797" w:type="dxa"/>
        <w:tblInd w:w="-317" w:type="dxa"/>
        <w:tblLayout w:type="fixed"/>
        <w:tblLook w:val="04A0" w:firstRow="1" w:lastRow="0" w:firstColumn="1" w:lastColumn="0" w:noHBand="0" w:noVBand="1"/>
      </w:tblPr>
      <w:tblGrid>
        <w:gridCol w:w="591"/>
        <w:gridCol w:w="2039"/>
        <w:gridCol w:w="654"/>
        <w:gridCol w:w="1134"/>
        <w:gridCol w:w="1134"/>
        <w:gridCol w:w="1276"/>
        <w:gridCol w:w="992"/>
        <w:gridCol w:w="1276"/>
        <w:gridCol w:w="1701"/>
      </w:tblGrid>
      <w:tr>
        <w:tblPrEx/>
        <w:trPr>
          <w:trHeight w:val="2457"/>
        </w:trPr>
        <w:tc>
          <w:tcPr>
            <w:tcBorders>
              <w:top w:val="single" w:color="auto" w:sz="8" w:space="0"/>
              <w:left w:val="single" w:color="auto" w:sz="8" w:space="0"/>
              <w:bottom w:val="single" w:color="000000" w:sz="8" w:space="0"/>
              <w:right w:val="single" w:color="auto" w:sz="8" w:space="0"/>
            </w:tcBorders>
            <w:tcW w:w="591" w:type="dxa"/>
            <w:vAlign w:val="center"/>
            <w:textDirection w:val="lrTb"/>
            <w:noWrap w:val="false"/>
          </w:tcPr>
          <w:p>
            <w:pP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w:t>
            </w:r>
            <w:r>
              <w:rPr>
                <w:rFonts w:ascii="Liberation Serif" w:hAnsi="Liberation Serif" w:eastAsia="Times New Roman" w:cs="Liberation Serif"/>
                <w:color w:val="000000"/>
                <w:sz w:val="20"/>
                <w:szCs w:val="20"/>
                <w:lang w:eastAsia="ru-RU"/>
              </w:rPr>
              <w:t xml:space="preserve"> </w:t>
            </w:r>
            <w:r>
              <w:rPr>
                <w:rFonts w:ascii="Liberation Serif" w:hAnsi="Liberation Serif" w:eastAsia="Times New Roman" w:cs="Liberation Serif"/>
                <w:color w:val="000000"/>
                <w:sz w:val="20"/>
                <w:szCs w:val="20"/>
                <w:lang w:eastAsia="ru-RU"/>
              </w:rPr>
              <w:t xml:space="preserve">п/п</w:t>
            </w:r>
            <w:r>
              <w:rPr>
                <w:rFonts w:ascii="Liberation Serif" w:hAnsi="Liberation Serif" w:eastAsia="Times New Roman" w:cs="Liberation Serif"/>
                <w:color w:val="000000"/>
                <w:sz w:val="20"/>
                <w:szCs w:val="20"/>
              </w:rPr>
            </w:r>
          </w:p>
        </w:tc>
        <w:tc>
          <w:tcPr>
            <w:tcBorders>
              <w:top w:val="single" w:color="auto" w:sz="8" w:space="0"/>
              <w:left w:val="single" w:color="auto" w:sz="8" w:space="0"/>
              <w:bottom w:val="single" w:color="000000" w:sz="8" w:space="0"/>
              <w:right w:val="single" w:color="000000" w:sz="8" w:space="0"/>
            </w:tcBorders>
            <w:tcW w:w="2039" w:type="dxa"/>
            <w:vAlign w:val="center"/>
            <w:textDirection w:val="lrTb"/>
            <w:noWrap w:val="false"/>
          </w:tcPr>
          <w:p>
            <w:pP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Наименование услуг</w:t>
            </w:r>
            <w:r>
              <w:rPr>
                <w:rFonts w:ascii="Liberation Serif" w:hAnsi="Liberation Serif" w:eastAsia="Times New Roman" w:cs="Liberation Serif"/>
                <w:color w:val="000000"/>
                <w:sz w:val="20"/>
                <w:szCs w:val="20"/>
              </w:rPr>
            </w:r>
          </w:p>
        </w:tc>
        <w:tc>
          <w:tcPr>
            <w:tcBorders>
              <w:top w:val="single" w:color="auto" w:sz="8" w:space="0"/>
              <w:left w:val="single" w:color="auto" w:sz="8" w:space="0"/>
              <w:bottom w:val="single" w:color="000000" w:sz="8" w:space="0"/>
              <w:right w:val="single" w:color="auto" w:sz="8" w:space="0"/>
            </w:tcBorders>
            <w:tcW w:w="654" w:type="dxa"/>
            <w:vAlign w:val="center"/>
            <w:textDirection w:val="lrTb"/>
            <w:noWrap w:val="false"/>
          </w:tcPr>
          <w:p>
            <w:pPr>
              <w:jc w:val="cente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Ед. изм.</w:t>
            </w:r>
            <w:r>
              <w:rPr>
                <w:rFonts w:ascii="Liberation Serif" w:hAnsi="Liberation Serif" w:eastAsia="Times New Roman" w:cs="Liberation Serif"/>
                <w:color w:val="000000"/>
                <w:sz w:val="20"/>
                <w:szCs w:val="20"/>
              </w:rPr>
            </w:r>
          </w:p>
        </w:tc>
        <w:tc>
          <w:tcPr>
            <w:tcBorders>
              <w:top w:val="single" w:color="auto" w:sz="8" w:space="0"/>
              <w:left w:val="single" w:color="auto" w:sz="8" w:space="0"/>
              <w:bottom w:val="single" w:color="000000" w:sz="8" w:space="0"/>
              <w:right w:val="single" w:color="auto" w:sz="8" w:space="0"/>
            </w:tcBorders>
            <w:tcW w:w="1134" w:type="dxa"/>
            <w:vAlign w:val="center"/>
            <w:textDirection w:val="lrTb"/>
            <w:noWrap w:val="false"/>
          </w:tcPr>
          <w:p>
            <w:pPr>
              <w:jc w:val="cente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Период оказания услуг, мес.</w:t>
            </w:r>
            <w:r>
              <w:rPr>
                <w:rFonts w:ascii="Liberation Serif" w:hAnsi="Liberation Serif" w:eastAsia="Times New Roman" w:cs="Liberation Serif"/>
                <w:color w:val="000000"/>
                <w:sz w:val="20"/>
                <w:szCs w:val="20"/>
              </w:rPr>
            </w:r>
          </w:p>
        </w:tc>
        <w:tc>
          <w:tcPr>
            <w:tcBorders>
              <w:top w:val="single" w:color="auto" w:sz="8" w:space="0"/>
              <w:left w:val="none" w:color="000000" w:sz="4" w:space="0"/>
              <w:bottom w:val="single" w:color="auto" w:sz="4" w:space="0"/>
              <w:right w:val="single" w:color="auto" w:sz="8" w:space="0"/>
            </w:tcBorders>
            <w:tcW w:w="1134" w:type="dxa"/>
            <w:vAlign w:val="center"/>
            <w:textDirection w:val="lrTb"/>
            <w:noWrap w:val="false"/>
          </w:tcPr>
          <w:p>
            <w:pPr>
              <w:jc w:val="cente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Кол-во услуг</w:t>
            </w:r>
            <w:r>
              <w:rPr>
                <w:rFonts w:ascii="Liberation Serif" w:hAnsi="Liberation Serif" w:eastAsia="Times New Roman" w:cs="Liberation Serif"/>
                <w:color w:val="000000"/>
                <w:sz w:val="20"/>
                <w:szCs w:val="20"/>
              </w:rPr>
            </w:r>
          </w:p>
          <w:p>
            <w:pPr>
              <w:jc w:val="cente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в месяц (не более)</w:t>
            </w:r>
            <w:r>
              <w:rPr>
                <w:rFonts w:ascii="Liberation Serif" w:hAnsi="Liberation Serif" w:eastAsia="Times New Roman" w:cs="Liberation Serif"/>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276" w:type="dxa"/>
            <w:vAlign w:val="center"/>
            <w:textDirection w:val="lrTb"/>
            <w:noWrap w:val="false"/>
          </w:tcPr>
          <w:p>
            <w:pPr>
              <w:jc w:val="center"/>
              <w:rPr>
                <w:rFonts w:ascii="Liberation Serif" w:hAnsi="Liberation Serif" w:eastAsia="Times New Roman" w:cs="Liberation Serif"/>
                <w:color w:val="000000"/>
                <w:sz w:val="20"/>
                <w:szCs w:val="20"/>
                <w:lang w:eastAsia="ru-RU"/>
              </w:rPr>
            </w:pPr>
            <w:r>
              <w:rPr>
                <w:rFonts w:ascii="Liberation Serif" w:hAnsi="Liberation Serif" w:eastAsia="Times New Roman" w:cs="Liberation Serif"/>
                <w:color w:val="000000"/>
                <w:sz w:val="20"/>
                <w:szCs w:val="20"/>
                <w:lang w:eastAsia="ru-RU"/>
              </w:rPr>
              <w:t xml:space="preserve">Стоимость 1 (одной) проверки, руб., без НДС</w:t>
            </w:r>
            <w:r>
              <w:rPr>
                <w:rFonts w:ascii="Liberation Serif" w:hAnsi="Liberation Serif" w:eastAsia="Times New Roman" w:cs="Liberation Serif"/>
                <w:color w:val="000000"/>
                <w:sz w:val="20"/>
                <w:szCs w:val="20"/>
                <w:lang w:eastAsia="ru-RU"/>
              </w:rPr>
            </w:r>
          </w:p>
        </w:tc>
        <w:tc>
          <w:tcPr>
            <w:tcBorders>
              <w:top w:val="single" w:color="auto" w:sz="8" w:space="0"/>
              <w:left w:val="single" w:color="auto" w:sz="8" w:space="0"/>
              <w:bottom w:val="single" w:color="000000" w:sz="8" w:space="0"/>
              <w:right w:val="single" w:color="auto" w:sz="8" w:space="0"/>
            </w:tcBorders>
            <w:tcW w:w="992" w:type="dxa"/>
            <w:vAlign w:val="center"/>
            <w:textDirection w:val="lrTb"/>
            <w:noWrap w:val="false"/>
          </w:tcPr>
          <w:p>
            <w:pPr>
              <w:jc w:val="cente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Общее количество услуг (за 9 месяцев)</w:t>
            </w:r>
            <w:r>
              <w:rPr>
                <w:rFonts w:ascii="Liberation Serif" w:hAnsi="Liberation Serif" w:eastAsia="Times New Roman" w:cs="Liberation Serif"/>
                <w:color w:val="000000"/>
                <w:sz w:val="20"/>
                <w:szCs w:val="20"/>
              </w:rPr>
            </w:r>
          </w:p>
        </w:tc>
        <w:tc>
          <w:tcPr>
            <w:tcBorders>
              <w:top w:val="single" w:color="auto" w:sz="8" w:space="0"/>
              <w:left w:val="none" w:color="000000" w:sz="4" w:space="0"/>
              <w:bottom w:val="single" w:color="auto" w:sz="4" w:space="0"/>
              <w:right w:val="single" w:color="auto" w:sz="8" w:space="0"/>
            </w:tcBorders>
            <w:tcW w:w="1276" w:type="dxa"/>
            <w:vAlign w:val="center"/>
            <w:textDirection w:val="lrTb"/>
            <w:noWrap w:val="false"/>
          </w:tcPr>
          <w:p>
            <w:pPr>
              <w:jc w:val="cente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Максимальная цена в месяц., руб</w:t>
            </w:r>
            <w:r>
              <w:rPr>
                <w:rFonts w:ascii="Liberation Serif" w:hAnsi="Liberation Serif" w:eastAsia="Times New Roman" w:cs="Liberation Serif"/>
                <w:color w:val="000000"/>
                <w:sz w:val="20"/>
                <w:szCs w:val="20"/>
                <w:lang w:eastAsia="ru-RU"/>
              </w:rPr>
              <w:t xml:space="preserve">.</w:t>
            </w:r>
            <w:r>
              <w:rPr>
                <w:rFonts w:ascii="Liberation Serif" w:hAnsi="Liberation Serif" w:eastAsia="Times New Roman" w:cs="Liberation Serif"/>
                <w:color w:val="000000"/>
                <w:sz w:val="20"/>
                <w:szCs w:val="20"/>
                <w:lang w:eastAsia="ru-RU"/>
              </w:rPr>
              <w:t xml:space="preserve">,</w:t>
            </w:r>
            <w:r>
              <w:rPr>
                <w:rFonts w:ascii="Liberation Serif" w:hAnsi="Liberation Serif" w:eastAsia="Times New Roman" w:cs="Liberation Serif"/>
                <w:color w:val="000000"/>
                <w:sz w:val="20"/>
                <w:szCs w:val="20"/>
              </w:rPr>
            </w:r>
          </w:p>
          <w:p>
            <w:pPr>
              <w:jc w:val="cente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без НДС</w:t>
            </w:r>
            <w:r>
              <w:rPr>
                <w:rFonts w:ascii="Liberation Serif" w:hAnsi="Liberation Serif" w:eastAsia="Times New Roman" w:cs="Liberation Serif"/>
                <w:color w:val="000000"/>
                <w:sz w:val="20"/>
                <w:szCs w:val="20"/>
              </w:rPr>
            </w:r>
          </w:p>
        </w:tc>
        <w:tc>
          <w:tcPr>
            <w:tcBorders>
              <w:top w:val="single" w:color="auto" w:sz="8" w:space="0"/>
              <w:left w:val="none" w:color="000000" w:sz="4" w:space="0"/>
              <w:right w:val="single" w:color="auto" w:sz="8" w:space="0"/>
            </w:tcBorders>
            <w:tcW w:w="1701" w:type="dxa"/>
            <w:vAlign w:val="center"/>
            <w:textDirection w:val="lrTb"/>
            <w:noWrap w:val="false"/>
          </w:tcPr>
          <w:p>
            <w:pPr>
              <w:jc w:val="cente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Максимальная стоимость (за 9 месяцев), руб</w:t>
            </w:r>
            <w:r>
              <w:rPr>
                <w:rFonts w:ascii="Liberation Serif" w:hAnsi="Liberation Serif" w:eastAsia="Times New Roman" w:cs="Liberation Serif"/>
                <w:color w:val="000000"/>
                <w:sz w:val="20"/>
                <w:szCs w:val="20"/>
                <w:lang w:eastAsia="ru-RU"/>
              </w:rPr>
              <w:t xml:space="preserve">.</w:t>
            </w:r>
            <w:r>
              <w:rPr>
                <w:rFonts w:ascii="Liberation Serif" w:hAnsi="Liberation Serif" w:eastAsia="Times New Roman" w:cs="Liberation Serif"/>
                <w:color w:val="000000"/>
                <w:sz w:val="20"/>
                <w:szCs w:val="20"/>
                <w:lang w:eastAsia="ru-RU"/>
              </w:rPr>
              <w:t xml:space="preserve">,</w:t>
            </w:r>
            <w:r>
              <w:rPr>
                <w:rFonts w:ascii="Liberation Serif" w:hAnsi="Liberation Serif" w:eastAsia="Times New Roman" w:cs="Liberation Serif"/>
                <w:color w:val="000000"/>
                <w:sz w:val="20"/>
                <w:szCs w:val="20"/>
              </w:rPr>
            </w:r>
          </w:p>
          <w:p>
            <w:pPr>
              <w:jc w:val="cente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без НДС</w:t>
            </w:r>
            <w:r>
              <w:rPr>
                <w:rFonts w:ascii="Liberation Serif" w:hAnsi="Liberation Serif" w:eastAsia="Times New Roman" w:cs="Liberation Serif"/>
                <w:color w:val="000000"/>
                <w:sz w:val="20"/>
                <w:szCs w:val="20"/>
              </w:rPr>
            </w:r>
          </w:p>
        </w:tc>
      </w:tr>
      <w:tr>
        <w:tblPrEx/>
        <w:trPr>
          <w:trHeight w:val="1824"/>
        </w:trPr>
        <w:tc>
          <w:tcPr>
            <w:tcBorders>
              <w:top w:val="none" w:color="000000" w:sz="4" w:space="0"/>
              <w:left w:val="single" w:color="auto" w:sz="8" w:space="0"/>
              <w:bottom w:val="single" w:color="000000" w:sz="8" w:space="0"/>
              <w:right w:val="single" w:color="auto" w:sz="8" w:space="0"/>
            </w:tcBorders>
            <w:tcW w:w="591" w:type="dxa"/>
            <w:vAlign w:val="center"/>
            <w:textDirection w:val="lrTb"/>
            <w:noWrap w:val="false"/>
          </w:tcPr>
          <w:p>
            <w:pP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1.</w:t>
            </w:r>
            <w:r>
              <w:rPr>
                <w:rFonts w:ascii="Liberation Serif" w:hAnsi="Liberation Serif" w:eastAsia="Times New Roman" w:cs="Liberation Serif"/>
                <w:color w:val="000000"/>
                <w:sz w:val="20"/>
                <w:szCs w:val="20"/>
              </w:rPr>
            </w:r>
          </w:p>
        </w:tc>
        <w:tc>
          <w:tcPr>
            <w:tcBorders>
              <w:top w:val="single" w:color="auto" w:sz="8" w:space="0"/>
              <w:left w:val="single" w:color="auto" w:sz="8" w:space="0"/>
              <w:bottom w:val="single" w:color="000000" w:sz="8" w:space="0"/>
              <w:right w:val="single" w:color="000000" w:sz="8" w:space="0"/>
            </w:tcBorders>
            <w:tcW w:w="2039" w:type="dxa"/>
            <w:vAlign w:val="center"/>
            <w:textDirection w:val="lrTb"/>
            <w:noWrap w:val="false"/>
          </w:tcPr>
          <w:p>
            <w:pPr>
              <w:spacing w:after="0" w:line="240" w:lineRule="auto"/>
              <w:rPr>
                <w:rFonts w:ascii="Liberation Serif" w:hAnsi="Liberation Serif" w:eastAsia="Times New Roman" w:cs="Liberation Serif"/>
                <w:color w:val="000000"/>
                <w:sz w:val="20"/>
                <w:szCs w:val="20"/>
              </w:rPr>
            </w:pPr>
            <w:r>
              <w:rPr>
                <w:rFonts w:ascii="Liberation Serif" w:hAnsi="Liberation Serif" w:eastAsia="Times New Roman" w:cs="Liberation Serif"/>
                <w:color w:val="000000"/>
                <w:sz w:val="20"/>
                <w:szCs w:val="20"/>
                <w:lang w:eastAsia="ru-RU"/>
              </w:rPr>
              <w:t xml:space="preserve">Организация и проведение мониторинга качества обслуживания клиентов в офисах обслуживания АО «ЕИРЦ ЛО» по Ленинградской области с использованием технологии «Тайный покупатель» </w:t>
            </w:r>
            <w:r>
              <w:rPr>
                <w:rFonts w:ascii="Liberation Serif" w:hAnsi="Liberation Serif" w:eastAsia="Times New Roman" w:cs="Liberation Serif"/>
                <w:color w:val="000000"/>
                <w:sz w:val="20"/>
                <w:szCs w:val="20"/>
              </w:rPr>
            </w:r>
          </w:p>
        </w:tc>
        <w:tc>
          <w:tcPr>
            <w:tcBorders>
              <w:top w:val="none" w:color="000000" w:sz="4" w:space="0"/>
              <w:left w:val="single" w:color="auto" w:sz="8" w:space="0"/>
              <w:bottom w:val="single" w:color="000000" w:sz="8" w:space="0"/>
              <w:right w:val="single" w:color="auto" w:sz="8" w:space="0"/>
            </w:tcBorders>
            <w:tcW w:w="654" w:type="dxa"/>
            <w:vAlign w:val="center"/>
            <w:textDirection w:val="lrTb"/>
            <w:noWrap w:val="false"/>
          </w:tcPr>
          <w:p>
            <w:pPr>
              <w:spacing w:after="0" w:line="240" w:lineRule="auto"/>
              <w:rPr>
                <w:rFonts w:ascii="Liberation Serif" w:hAnsi="Liberation Serif" w:eastAsia="Times New Roman" w:cs="Liberation Serif"/>
                <w:color w:val="000000"/>
                <w:sz w:val="20"/>
                <w:szCs w:val="20"/>
              </w:rPr>
            </w:pPr>
            <w:r>
              <w:rPr>
                <w:rFonts w:ascii="Liberation Serif" w:hAnsi="Liberation Serif" w:eastAsia="Liberation Serif" w:cs="Liberation Serif"/>
                <w:color w:val="000000"/>
                <w:sz w:val="20"/>
                <w:szCs w:val="20"/>
                <w:lang w:eastAsia="ru-RU"/>
              </w:rPr>
              <w:t xml:space="preserve">Усл</w:t>
            </w:r>
            <w:r>
              <w:rPr>
                <w:rFonts w:ascii="Liberation Serif" w:hAnsi="Liberation Serif" w:eastAsia="Liberation Serif" w:cs="Liberation Serif"/>
                <w:color w:val="000000"/>
                <w:sz w:val="20"/>
                <w:szCs w:val="20"/>
                <w:lang w:eastAsia="ru-RU"/>
              </w:rPr>
              <w:t xml:space="preserve">. е</w:t>
            </w:r>
            <w:r>
              <w:rPr>
                <w:rFonts w:ascii="Liberation Serif" w:hAnsi="Liberation Serif" w:eastAsia="Liberation Serif" w:cs="Liberation Serif"/>
                <w:color w:val="000000"/>
                <w:sz w:val="20"/>
                <w:szCs w:val="20"/>
                <w:lang w:eastAsia="ru-RU"/>
              </w:rPr>
              <w:t xml:space="preserve">д</w:t>
            </w:r>
            <w:r>
              <w:rPr>
                <w:rFonts w:ascii="Liberation Serif" w:hAnsi="Liberation Serif" w:eastAsia="Liberation Serif" w:cs="Liberation Serif"/>
                <w:color w:val="000000"/>
                <w:sz w:val="20"/>
                <w:szCs w:val="20"/>
                <w:lang w:eastAsia="ru-RU"/>
              </w:rPr>
              <w:t xml:space="preserve">.</w:t>
            </w:r>
            <w:r>
              <w:rPr>
                <w:rFonts w:ascii="Liberation Serif" w:hAnsi="Liberation Serif" w:eastAsia="Times New Roman" w:cs="Liberation Serif"/>
                <w:color w:val="000000"/>
                <w:sz w:val="20"/>
                <w:szCs w:val="20"/>
              </w:rPr>
            </w:r>
          </w:p>
        </w:tc>
        <w:tc>
          <w:tcPr>
            <w:tcBorders>
              <w:top w:val="none" w:color="000000" w:sz="4" w:space="0"/>
              <w:left w:val="single" w:color="auto" w:sz="8" w:space="0"/>
              <w:bottom w:val="single" w:color="000000" w:sz="8" w:space="0"/>
              <w:right w:val="single" w:color="auto" w:sz="8" w:space="0"/>
            </w:tcBorders>
            <w:tcW w:w="1134" w:type="dxa"/>
            <w:vAlign w:val="center"/>
            <w:textDirection w:val="lrTb"/>
            <w:noWrap w:val="false"/>
          </w:tcPr>
          <w:p>
            <w:pPr>
              <w:jc w:val="center"/>
              <w:rPr>
                <w:rFonts w:ascii="Liberation Serif" w:hAnsi="Liberation Serif" w:eastAsia="Times New Roman" w:cs="Liberation Serif"/>
                <w:sz w:val="20"/>
                <w:szCs w:val="20"/>
              </w:rPr>
            </w:pPr>
            <w:r>
              <w:rPr>
                <w:rFonts w:ascii="Liberation Serif" w:hAnsi="Liberation Serif" w:eastAsia="Times New Roman" w:cs="Liberation Serif"/>
                <w:sz w:val="20"/>
                <w:szCs w:val="20"/>
              </w:rPr>
              <w:t xml:space="preserve">9</w:t>
            </w:r>
            <w:r>
              <w:rPr>
                <w:rFonts w:ascii="Liberation Serif" w:hAnsi="Liberation Serif" w:eastAsia="Times New Roman" w:cs="Liberation Serif"/>
                <w:sz w:val="20"/>
                <w:szCs w:val="20"/>
              </w:rPr>
            </w:r>
          </w:p>
        </w:tc>
        <w:tc>
          <w:tcPr>
            <w:tcBorders>
              <w:top w:val="single" w:color="auto" w:sz="4" w:space="0"/>
              <w:left w:val="single" w:color="auto" w:sz="8" w:space="0"/>
              <w:bottom w:val="single" w:color="000000" w:sz="8" w:space="0"/>
              <w:right w:val="single" w:color="auto" w:sz="8" w:space="0"/>
            </w:tcBorders>
            <w:tcW w:w="1134" w:type="dxa"/>
            <w:vAlign w:val="center"/>
            <w:textDirection w:val="lrTb"/>
            <w:noWrap w:val="false"/>
          </w:tcPr>
          <w:p>
            <w:pPr>
              <w:jc w:val="center"/>
              <w:rPr>
                <w:rFonts w:ascii="Liberation Serif" w:hAnsi="Liberation Serif" w:eastAsia="Times New Roman" w:cs="Liberation Serif"/>
                <w:sz w:val="20"/>
                <w:szCs w:val="20"/>
              </w:rPr>
            </w:pPr>
            <w:r>
              <w:rPr>
                <w:rFonts w:ascii="Liberation Serif" w:hAnsi="Liberation Serif" w:eastAsia="Times New Roman" w:cs="Liberation Serif"/>
                <w:sz w:val="20"/>
                <w:szCs w:val="20"/>
              </w:rPr>
              <w:t xml:space="preserve">25</w:t>
            </w:r>
            <w:r>
              <w:rPr>
                <w:rFonts w:ascii="Liberation Serif" w:hAnsi="Liberation Serif" w:eastAsia="Times New Roman" w:cs="Liberation Serif"/>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1276" w:type="dxa"/>
            <w:vAlign w:val="center"/>
            <w:textDirection w:val="lrTb"/>
            <w:noWrap w:val="false"/>
          </w:tcPr>
          <w:p>
            <w:pPr>
              <w:rPr>
                <w:rFonts w:ascii="Liberation Serif" w:hAnsi="Liberation Serif" w:eastAsia="Times New Roman" w:cs="Liberation Serif"/>
                <w:sz w:val="20"/>
                <w:szCs w:val="20"/>
              </w:rPr>
            </w:pPr>
            <w:r>
              <w:rPr>
                <w:rFonts w:ascii="Liberation Serif" w:hAnsi="Liberation Serif" w:eastAsia="Times New Roman" w:cs="Liberation Serif"/>
                <w:sz w:val="20"/>
                <w:szCs w:val="20"/>
              </w:rPr>
            </w:r>
            <w:r>
              <w:rPr>
                <w:rFonts w:ascii="Liberation Serif" w:hAnsi="Liberation Serif" w:eastAsia="Times New Roman" w:cs="Liberation Serif"/>
                <w:sz w:val="20"/>
                <w:szCs w:val="20"/>
              </w:rPr>
            </w:r>
          </w:p>
        </w:tc>
        <w:tc>
          <w:tcPr>
            <w:tcBorders>
              <w:top w:val="none" w:color="000000" w:sz="4" w:space="0"/>
              <w:left w:val="single" w:color="auto" w:sz="8" w:space="0"/>
              <w:bottom w:val="single" w:color="000000" w:sz="8" w:space="0"/>
              <w:right w:val="single" w:color="auto" w:sz="8" w:space="0"/>
            </w:tcBorders>
            <w:tcW w:w="992" w:type="dxa"/>
            <w:vAlign w:val="center"/>
            <w:textDirection w:val="lrTb"/>
            <w:noWrap w:val="false"/>
          </w:tcPr>
          <w:p>
            <w:pPr>
              <w:jc w:val="center"/>
              <w:rPr>
                <w:rFonts w:ascii="Liberation Serif" w:hAnsi="Liberation Serif" w:eastAsia="Times New Roman" w:cs="Liberation Serif"/>
                <w:sz w:val="20"/>
                <w:szCs w:val="20"/>
              </w:rPr>
            </w:pPr>
            <w:r>
              <w:rPr>
                <w:rFonts w:ascii="Liberation Serif" w:hAnsi="Liberation Serif" w:eastAsia="Times New Roman" w:cs="Liberation Serif"/>
                <w:sz w:val="20"/>
                <w:szCs w:val="20"/>
              </w:rPr>
            </w:r>
            <w:r>
              <w:rPr>
                <w:rFonts w:ascii="Liberation Serif" w:hAnsi="Liberation Serif" w:eastAsia="Times New Roman" w:cs="Liberation Serif"/>
                <w:sz w:val="20"/>
                <w:szCs w:val="20"/>
              </w:rPr>
            </w:r>
          </w:p>
        </w:tc>
        <w:tc>
          <w:tcPr>
            <w:tcBorders>
              <w:top w:val="single" w:color="auto" w:sz="4" w:space="0"/>
              <w:left w:val="single" w:color="auto" w:sz="8" w:space="0"/>
              <w:bottom w:val="single" w:color="000000" w:sz="8" w:space="0"/>
              <w:right w:val="single" w:color="auto" w:sz="8" w:space="0"/>
            </w:tcBorders>
            <w:tcW w:w="1276" w:type="dxa"/>
            <w:vAlign w:val="center"/>
            <w:textDirection w:val="lrTb"/>
            <w:noWrap w:val="false"/>
          </w:tcPr>
          <w:p>
            <w:pPr>
              <w:jc w:val="center"/>
              <w:rPr>
                <w:rFonts w:eastAsia="Times New Roman" w:cs="Times New Roman"/>
                <w:sz w:val="20"/>
                <w:szCs w:val="20"/>
              </w:rPr>
            </w:pPr>
            <w:r>
              <w:rPr>
                <w:rFonts w:eastAsia="Times New Roman" w:cs="Times New Roman"/>
                <w:sz w:val="20"/>
                <w:szCs w:val="20"/>
              </w:rPr>
            </w:r>
            <w:r>
              <w:rPr>
                <w:rFonts w:eastAsia="Times New Roman" w:cs="Times New Roman"/>
                <w:sz w:val="20"/>
                <w:szCs w:val="20"/>
              </w:rPr>
            </w:r>
          </w:p>
        </w:tc>
        <w:tc>
          <w:tcPr>
            <w:tcBorders>
              <w:top w:val="single" w:color="auto" w:sz="8" w:space="0"/>
              <w:left w:val="none" w:color="000000" w:sz="4" w:space="0"/>
              <w:bottom w:val="none" w:color="000000" w:sz="4" w:space="0"/>
              <w:right w:val="single" w:color="auto" w:sz="8" w:space="0"/>
            </w:tcBorders>
            <w:tcW w:w="1701" w:type="dxa"/>
            <w:vAlign w:val="center"/>
            <w:textDirection w:val="lrTb"/>
            <w:noWrap w:val="false"/>
          </w:tcPr>
          <w:p>
            <w:pPr>
              <w:jc w:val="center"/>
              <w:rPr>
                <w:rFonts w:eastAsia="Times New Roman" w:cs="Times New Roman"/>
                <w:sz w:val="20"/>
                <w:szCs w:val="20"/>
              </w:rPr>
            </w:pPr>
            <w:r>
              <w:rPr>
                <w:rFonts w:eastAsia="Times New Roman" w:cs="Times New Roman"/>
                <w:sz w:val="20"/>
                <w:szCs w:val="20"/>
              </w:rPr>
            </w:r>
            <w:r>
              <w:rPr>
                <w:rFonts w:eastAsia="Times New Roman" w:cs="Times New Roman"/>
                <w:sz w:val="20"/>
                <w:szCs w:val="20"/>
              </w:rPr>
            </w:r>
          </w:p>
        </w:tc>
      </w:tr>
      <w:tr>
        <w:tblPrEx/>
        <w:trPr>
          <w:trHeight w:val="315"/>
        </w:trPr>
        <w:tc>
          <w:tcPr>
            <w:gridSpan w:val="8"/>
            <w:shd w:val="clear" w:color="ffffff" w:fill="ffffff"/>
            <w:tcBorders>
              <w:top w:val="single" w:color="000000" w:sz="8" w:space="0"/>
              <w:left w:val="single" w:color="000000" w:sz="8" w:space="0"/>
              <w:bottom w:val="single" w:color="000000" w:sz="8" w:space="0"/>
              <w:right w:val="single" w:color="auto" w:sz="4" w:space="0"/>
            </w:tcBorders>
            <w:tcW w:w="9096" w:type="dxa"/>
            <w:vAlign w:val="center"/>
            <w:textDirection w:val="lrTb"/>
            <w:noWrap/>
          </w:tcPr>
          <w:p>
            <w:pPr>
              <w:jc w:val="right"/>
              <w:spacing w:after="0" w:line="240" w:lineRule="auto"/>
              <w:rPr>
                <w:rFonts w:ascii="Liberation Serif" w:hAnsi="Liberation Serif" w:eastAsia="Times New Roman" w:cs="Liberation Serif"/>
                <w:color w:val="000000"/>
                <w:sz w:val="20"/>
                <w:szCs w:val="20"/>
                <w:lang w:eastAsia="ru-RU"/>
              </w:rPr>
            </w:pPr>
            <w:r>
              <w:rPr>
                <w:rFonts w:ascii="Liberation Serif" w:hAnsi="Liberation Serif" w:eastAsia="Times New Roman" w:cs="Liberation Serif"/>
                <w:color w:val="000000"/>
                <w:sz w:val="20"/>
                <w:szCs w:val="20"/>
                <w:lang w:eastAsia="ru-RU"/>
              </w:rPr>
              <w:t xml:space="preserve">Итого без НДС:</w:t>
            </w:r>
            <w:r>
              <w:rPr>
                <w:rFonts w:ascii="Liberation Serif" w:hAnsi="Liberation Serif" w:eastAsia="Times New Roman" w:cs="Liberation Serif"/>
                <w:color w:val="000000"/>
                <w:sz w:val="20"/>
                <w:szCs w:val="20"/>
                <w:lang w:eastAsia="ru-RU"/>
              </w:rPr>
            </w:r>
          </w:p>
        </w:tc>
        <w:tc>
          <w:tcPr>
            <w:tcBorders>
              <w:top w:val="single" w:color="auto" w:sz="4" w:space="0"/>
              <w:left w:val="single" w:color="auto" w:sz="4" w:space="0"/>
              <w:bottom w:val="single" w:color="auto" w:sz="4" w:space="0"/>
              <w:right w:val="single" w:color="auto" w:sz="8" w:space="0"/>
            </w:tcBorders>
            <w:tcW w:w="1701" w:type="dxa"/>
            <w:vAlign w:val="center"/>
            <w:textDirection w:val="lrTb"/>
            <w:noWrap/>
          </w:tcPr>
          <w:p>
            <w:pPr>
              <w:spacing w:after="0" w:line="240" w:lineRule="auto"/>
              <w:rPr>
                <w:rFonts w:ascii="Liberation Serif" w:hAnsi="Liberation Serif" w:eastAsia="Times New Roman" w:cs="Liberation Serif"/>
                <w:color w:val="000000"/>
                <w:sz w:val="20"/>
                <w:szCs w:val="20"/>
                <w:lang w:eastAsia="ru-RU"/>
              </w:rPr>
            </w:pPr>
            <w:r>
              <w:rPr>
                <w:rFonts w:ascii="Liberation Serif" w:hAnsi="Liberation Serif" w:eastAsia="Times New Roman" w:cs="Liberation Serif"/>
                <w:color w:val="000000"/>
                <w:sz w:val="20"/>
                <w:szCs w:val="20"/>
                <w:lang w:eastAsia="ru-RU"/>
              </w:rPr>
            </w:r>
            <w:r>
              <w:rPr>
                <w:rFonts w:ascii="Liberation Serif" w:hAnsi="Liberation Serif" w:eastAsia="Times New Roman" w:cs="Liberation Serif"/>
                <w:color w:val="000000"/>
                <w:sz w:val="20"/>
                <w:szCs w:val="20"/>
                <w:lang w:eastAsia="ru-RU"/>
              </w:rPr>
            </w:r>
          </w:p>
        </w:tc>
      </w:tr>
      <w:tr>
        <w:tblPrEx/>
        <w:trPr>
          <w:trHeight w:val="315"/>
        </w:trPr>
        <w:tc>
          <w:tcPr>
            <w:gridSpan w:val="8"/>
            <w:shd w:val="clear" w:color="ffffff" w:fill="ffffff"/>
            <w:tcBorders>
              <w:top w:val="single" w:color="000000" w:sz="8" w:space="0"/>
              <w:left w:val="single" w:color="000000" w:sz="8" w:space="0"/>
              <w:bottom w:val="single" w:color="000000" w:sz="8" w:space="0"/>
              <w:right w:val="single" w:color="auto" w:sz="4" w:space="0"/>
            </w:tcBorders>
            <w:tcW w:w="9096" w:type="dxa"/>
            <w:vAlign w:val="center"/>
            <w:textDirection w:val="lrTb"/>
            <w:noWrap/>
          </w:tcPr>
          <w:p>
            <w:pPr>
              <w:jc w:val="right"/>
              <w:spacing w:after="0" w:line="240" w:lineRule="auto"/>
              <w:rPr>
                <w:rFonts w:ascii="Liberation Serif" w:hAnsi="Liberation Serif" w:eastAsia="Times New Roman" w:cs="Liberation Serif"/>
                <w:color w:val="000000"/>
                <w:sz w:val="20"/>
                <w:szCs w:val="20"/>
                <w:lang w:eastAsia="ru-RU"/>
              </w:rPr>
            </w:pPr>
            <w:r>
              <w:rPr>
                <w:rFonts w:ascii="Liberation Serif" w:hAnsi="Liberation Serif" w:eastAsia="Times New Roman" w:cs="Liberation Serif"/>
                <w:color w:val="000000"/>
                <w:sz w:val="20"/>
                <w:szCs w:val="20"/>
                <w:lang w:eastAsia="ru-RU"/>
              </w:rPr>
              <w:t xml:space="preserve">Кроме того, НДС:</w:t>
            </w:r>
            <w:r>
              <w:rPr>
                <w:rFonts w:ascii="Liberation Serif" w:hAnsi="Liberation Serif" w:eastAsia="Times New Roman" w:cs="Liberation Serif"/>
                <w:color w:val="000000"/>
                <w:sz w:val="20"/>
                <w:szCs w:val="20"/>
                <w:lang w:eastAsia="ru-RU"/>
              </w:rPr>
            </w:r>
          </w:p>
        </w:tc>
        <w:tc>
          <w:tcPr>
            <w:tcBorders>
              <w:top w:val="single" w:color="auto" w:sz="4" w:space="0"/>
              <w:left w:val="single" w:color="auto" w:sz="4" w:space="0"/>
              <w:bottom w:val="single" w:color="auto" w:sz="4" w:space="0"/>
              <w:right w:val="single" w:color="auto" w:sz="8" w:space="0"/>
            </w:tcBorders>
            <w:tcW w:w="1701" w:type="dxa"/>
            <w:vAlign w:val="center"/>
            <w:textDirection w:val="lrTb"/>
            <w:noWrap/>
          </w:tcPr>
          <w:p>
            <w:pPr>
              <w:spacing w:after="0" w:line="240" w:lineRule="auto"/>
              <w:rPr>
                <w:rFonts w:ascii="Liberation Serif" w:hAnsi="Liberation Serif" w:eastAsia="Times New Roman" w:cs="Liberation Serif"/>
                <w:color w:val="000000"/>
                <w:sz w:val="20"/>
                <w:szCs w:val="20"/>
                <w:lang w:eastAsia="ru-RU"/>
              </w:rPr>
            </w:pPr>
            <w:r>
              <w:rPr>
                <w:rFonts w:ascii="Liberation Serif" w:hAnsi="Liberation Serif" w:eastAsia="Times New Roman" w:cs="Liberation Serif"/>
                <w:color w:val="000000"/>
                <w:sz w:val="20"/>
                <w:szCs w:val="20"/>
                <w:lang w:eastAsia="ru-RU"/>
              </w:rPr>
            </w:r>
            <w:r>
              <w:rPr>
                <w:rFonts w:ascii="Liberation Serif" w:hAnsi="Liberation Serif" w:eastAsia="Times New Roman" w:cs="Liberation Serif"/>
                <w:color w:val="000000"/>
                <w:sz w:val="20"/>
                <w:szCs w:val="20"/>
                <w:lang w:eastAsia="ru-RU"/>
              </w:rPr>
            </w:r>
          </w:p>
        </w:tc>
      </w:tr>
      <w:tr>
        <w:tblPrEx/>
        <w:trPr>
          <w:trHeight w:val="315"/>
        </w:trPr>
        <w:tc>
          <w:tcPr>
            <w:gridSpan w:val="8"/>
            <w:shd w:val="clear" w:color="ffffff" w:fill="ffffff"/>
            <w:tcBorders>
              <w:top w:val="single" w:color="000000" w:sz="8" w:space="0"/>
              <w:left w:val="single" w:color="000000" w:sz="8" w:space="0"/>
              <w:bottom w:val="single" w:color="000000" w:sz="8" w:space="0"/>
              <w:right w:val="single" w:color="auto" w:sz="4" w:space="0"/>
            </w:tcBorders>
            <w:tcW w:w="9096" w:type="dxa"/>
            <w:vAlign w:val="center"/>
            <w:textDirection w:val="lrTb"/>
            <w:noWrap/>
          </w:tcPr>
          <w:p>
            <w:pPr>
              <w:jc w:val="right"/>
              <w:spacing w:after="0" w:line="240" w:lineRule="auto"/>
              <w:rPr>
                <w:rFonts w:ascii="Liberation Serif" w:hAnsi="Liberation Serif" w:eastAsia="Times New Roman" w:cs="Liberation Serif"/>
                <w:color w:val="000000"/>
                <w:sz w:val="20"/>
                <w:szCs w:val="20"/>
                <w:lang w:eastAsia="ru-RU"/>
              </w:rPr>
            </w:pPr>
            <w:r>
              <w:rPr>
                <w:rFonts w:ascii="Liberation Serif" w:hAnsi="Liberation Serif" w:eastAsia="Times New Roman" w:cs="Liberation Serif"/>
                <w:color w:val="000000"/>
                <w:sz w:val="20"/>
                <w:szCs w:val="20"/>
                <w:lang w:eastAsia="ru-RU"/>
              </w:rPr>
              <w:t xml:space="preserve">Итого, руб. с НДС:</w:t>
            </w:r>
            <w:r>
              <w:rPr>
                <w:rFonts w:ascii="Liberation Serif" w:hAnsi="Liberation Serif" w:eastAsia="Times New Roman" w:cs="Liberation Serif"/>
                <w:color w:val="000000"/>
                <w:sz w:val="20"/>
                <w:szCs w:val="20"/>
                <w:lang w:eastAsia="ru-RU"/>
              </w:rPr>
            </w:r>
          </w:p>
        </w:tc>
        <w:tc>
          <w:tcPr>
            <w:tcBorders>
              <w:top w:val="single" w:color="auto" w:sz="4" w:space="0"/>
              <w:left w:val="single" w:color="auto" w:sz="4" w:space="0"/>
              <w:bottom w:val="single" w:color="auto" w:sz="8" w:space="0"/>
              <w:right w:val="single" w:color="auto" w:sz="8" w:space="0"/>
            </w:tcBorders>
            <w:tcW w:w="1701" w:type="dxa"/>
            <w:vAlign w:val="center"/>
            <w:textDirection w:val="lrTb"/>
            <w:noWrap/>
          </w:tcPr>
          <w:p>
            <w:pPr>
              <w:spacing w:after="0" w:line="240" w:lineRule="auto"/>
              <w:rPr>
                <w:rFonts w:ascii="Liberation Serif" w:hAnsi="Liberation Serif" w:eastAsia="Times New Roman" w:cs="Liberation Serif"/>
                <w:color w:val="000000"/>
                <w:sz w:val="20"/>
                <w:szCs w:val="20"/>
                <w:lang w:eastAsia="ru-RU"/>
              </w:rPr>
            </w:pPr>
            <w:r>
              <w:rPr>
                <w:rFonts w:ascii="Liberation Serif" w:hAnsi="Liberation Serif" w:eastAsia="Times New Roman" w:cs="Liberation Serif"/>
                <w:color w:val="000000"/>
                <w:sz w:val="20"/>
                <w:szCs w:val="20"/>
                <w:lang w:eastAsia="ru-RU"/>
              </w:rPr>
            </w:r>
            <w:r>
              <w:rPr>
                <w:rFonts w:ascii="Liberation Serif" w:hAnsi="Liberation Serif" w:eastAsia="Times New Roman" w:cs="Liberation Serif"/>
                <w:color w:val="000000"/>
                <w:sz w:val="20"/>
                <w:szCs w:val="20"/>
                <w:lang w:eastAsia="ru-RU"/>
              </w:rPr>
            </w:r>
          </w:p>
        </w:tc>
      </w:tr>
    </w:tbl>
    <w:p>
      <w:pPr>
        <w:jc w:val="cente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p>
    <w:tbl>
      <w:tblPr>
        <w:tblW w:w="8930" w:type="dxa"/>
        <w:tblInd w:w="704" w:type="dxa"/>
        <w:tblLook w:val="01E0" w:firstRow="1" w:lastRow="1" w:firstColumn="1" w:lastColumn="1" w:noHBand="0" w:noVBand="0"/>
      </w:tblPr>
      <w:tblGrid>
        <w:gridCol w:w="4394"/>
        <w:gridCol w:w="4536"/>
      </w:tblGrid>
      <w:tr>
        <w:tblPrEx/>
        <w:trPr/>
        <w:tc>
          <w:tcPr>
            <w:shd w:val="clear" w:color="auto" w:fill="auto"/>
            <w:tcW w:w="4394" w:type="dxa"/>
            <w:textDirection w:val="lrTb"/>
            <w:noWrap w:val="false"/>
          </w:tcPr>
          <w:p>
            <w:pPr>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Исполнитель</w:t>
            </w:r>
            <w:r>
              <w:rPr>
                <w:rFonts w:ascii="Liberation Serif" w:hAnsi="Liberation Serif" w:cs="Liberation Serif"/>
                <w:b/>
                <w:sz w:val="24"/>
                <w:szCs w:val="24"/>
              </w:rPr>
            </w:r>
          </w:p>
          <w:p>
            <w:pP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tc>
        <w:tc>
          <w:tcPr>
            <w:shd w:val="clear" w:color="auto" w:fill="auto"/>
            <w:tcW w:w="4536" w:type="dxa"/>
            <w:vAlign w:val="center"/>
            <w:textDirection w:val="lrTb"/>
            <w:noWrap w:val="false"/>
          </w:tcPr>
          <w:p>
            <w:pPr>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Заказчик</w:t>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АО «ЕИРЦ ЛО»</w:t>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__________________ / </w:t>
            </w:r>
            <w:r>
              <w:rPr>
                <w:rFonts w:ascii="Liberation Serif" w:hAnsi="Liberation Serif" w:eastAsia="Liberation Serif" w:cs="Liberation Serif"/>
                <w:b/>
                <w:sz w:val="24"/>
                <w:szCs w:val="24"/>
                <w:lang w:val="en-US"/>
              </w:rPr>
              <w:t xml:space="preserve">                         </w:t>
            </w:r>
            <w:r>
              <w:rPr>
                <w:rFonts w:ascii="Liberation Serif" w:hAnsi="Liberation Serif" w:eastAsia="Liberation Serif" w:cs="Liberation Serif"/>
                <w:b/>
                <w:sz w:val="24"/>
                <w:szCs w:val="24"/>
              </w:rPr>
              <w:t xml:space="preserve">/</w:t>
            </w:r>
            <w:r>
              <w:rPr>
                <w:rFonts w:ascii="Liberation Serif" w:hAnsi="Liberation Serif" w:cs="Liberation Serif"/>
                <w:b/>
                <w:sz w:val="24"/>
                <w:szCs w:val="24"/>
              </w:rPr>
            </w:r>
          </w:p>
        </w:tc>
      </w:tr>
      <w:tr>
        <w:tblPrEx/>
        <w:trPr>
          <w:trHeight w:val="615"/>
        </w:trPr>
        <w:tc>
          <w:tcPr>
            <w:shd w:val="clear" w:color="auto" w:fill="auto"/>
            <w:tcW w:w="4394" w:type="dxa"/>
            <w:textDirection w:val="lrTb"/>
            <w:noWrap w:val="false"/>
          </w:tcPr>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м.п</w:t>
            </w:r>
            <w:r>
              <w:rPr>
                <w:rFonts w:ascii="Liberation Serif" w:hAnsi="Liberation Serif" w:eastAsia="Liberation Serif" w:cs="Liberation Serif"/>
                <w:sz w:val="24"/>
                <w:szCs w:val="24"/>
              </w:rPr>
              <w:t xml:space="preserve">.</w:t>
            </w:r>
            <w:r>
              <w:rPr>
                <w:rFonts w:ascii="Liberation Serif" w:hAnsi="Liberation Serif" w:eastAsia="Liberation Serif" w:cs="Liberation Serif"/>
                <w:i/>
                <w:sz w:val="24"/>
                <w:szCs w:val="24"/>
              </w:rPr>
              <w:t xml:space="preserve"> </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W w:w="4536" w:type="dxa"/>
            <w:textDirection w:val="lrTb"/>
            <w:noWrap w:val="false"/>
          </w:tcPr>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м.п</w:t>
            </w:r>
            <w:r>
              <w:rPr>
                <w:rFonts w:ascii="Liberation Serif" w:hAnsi="Liberation Serif" w:eastAsia="Liberation Serif" w:cs="Liberation Serif"/>
                <w:sz w:val="24"/>
                <w:szCs w:val="24"/>
              </w:rPr>
              <w:t xml:space="preserve">.</w:t>
            </w:r>
            <w:r>
              <w:rPr>
                <w:rFonts w:ascii="Liberation Serif" w:hAnsi="Liberation Serif" w:eastAsia="Liberation Serif" w:cs="Liberation Serif"/>
                <w:i/>
                <w:sz w:val="24"/>
                <w:szCs w:val="24"/>
              </w:rPr>
              <w:t xml:space="preserve"> </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tc>
      </w:tr>
    </w:tbl>
    <w:p>
      <w:pPr>
        <w:pStyle w:val="984"/>
        <w:spacing w:after="0"/>
        <w:rPr>
          <w:rFonts w:ascii="Liberation Serif" w:hAnsi="Liberation Serif" w:cs="Liberation Serif"/>
          <w:b/>
          <w:sz w:val="24"/>
          <w:szCs w:val="24"/>
        </w:rPr>
        <w:sectPr>
          <w:footnotePr/>
          <w:endnotePr/>
          <w:type w:val="nextPage"/>
          <w:pgSz w:w="11906" w:h="16838" w:orient="portrait"/>
          <w:pgMar w:top="822" w:right="851" w:bottom="567" w:left="1134" w:header="709" w:footer="544" w:gutter="0"/>
          <w:pgNumType w:start="87"/>
          <w:cols w:num="1" w:sep="0" w:space="708" w:equalWidth="1"/>
          <w:docGrid w:linePitch="360"/>
        </w:sectPr>
      </w:pPr>
      <w:r>
        <w:rPr>
          <w:rFonts w:ascii="Liberation Serif" w:hAnsi="Liberation Serif" w:cs="Liberation Serif"/>
          <w:b/>
          <w:sz w:val="24"/>
          <w:szCs w:val="24"/>
        </w:rPr>
      </w:r>
      <w:r>
        <w:rPr>
          <w:rFonts w:ascii="Liberation Serif" w:hAnsi="Liberation Serif" w:cs="Liberation Serif"/>
          <w:b/>
          <w:sz w:val="24"/>
          <w:szCs w:val="24"/>
        </w:rPr>
      </w:r>
    </w:p>
    <w:p>
      <w:pPr>
        <w:ind w:left="6663"/>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                                                                       </w:t>
      </w:r>
      <w:r>
        <w:rPr>
          <w:rFonts w:ascii="Liberation Serif" w:hAnsi="Liberation Serif" w:cs="Liberation Serif"/>
          <w:b/>
          <w:sz w:val="24"/>
          <w:szCs w:val="24"/>
        </w:rPr>
      </w:r>
    </w:p>
    <w:p>
      <w:pPr>
        <w:ind w:left="6663"/>
        <w:jc w:val="right"/>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Приложение № 2</w:t>
      </w:r>
      <w:r>
        <w:rPr>
          <w:rFonts w:ascii="Liberation Serif" w:hAnsi="Liberation Serif" w:cs="Liberation Serif"/>
          <w:b/>
          <w:sz w:val="24"/>
          <w:szCs w:val="24"/>
        </w:rPr>
      </w:r>
    </w:p>
    <w:p>
      <w:pPr>
        <w:ind w:left="6663"/>
        <w:jc w:val="right"/>
        <w:spacing w:after="0" w:line="240" w:lineRule="auto"/>
        <w:rPr>
          <w:rFonts w:ascii="Liberation Serif" w:hAnsi="Liberation Serif" w:cs="Liberation Serif"/>
          <w:b/>
          <w:sz w:val="24"/>
          <w:szCs w:val="24"/>
        </w:rPr>
      </w:pPr>
      <w:r>
        <w:rPr>
          <w:rFonts w:ascii="Liberation Serif" w:hAnsi="Liberation Serif" w:eastAsia="Liberation Serif" w:cs="Liberation Serif"/>
          <w:sz w:val="24"/>
          <w:szCs w:val="24"/>
        </w:rPr>
        <w:t xml:space="preserve">к Договору № _________ </w:t>
      </w:r>
      <w:r>
        <w:rPr>
          <w:rFonts w:ascii="Liberation Serif" w:hAnsi="Liberation Serif" w:cs="Liberation Serif"/>
          <w:b/>
          <w:sz w:val="24"/>
          <w:szCs w:val="24"/>
        </w:rPr>
      </w:r>
    </w:p>
    <w:p>
      <w:pPr>
        <w:ind w:left="6663"/>
        <w:jc w:val="right"/>
        <w:spacing w:after="0" w:line="240" w:lineRule="auto"/>
        <w:rPr>
          <w:rFonts w:ascii="Liberation Serif" w:hAnsi="Liberation Serif" w:cs="Liberation Serif"/>
          <w:b/>
          <w:sz w:val="24"/>
          <w:szCs w:val="24"/>
        </w:rPr>
      </w:pPr>
      <w:r>
        <w:rPr>
          <w:rFonts w:ascii="Liberation Serif" w:hAnsi="Liberation Serif" w:eastAsia="Liberation Serif" w:cs="Liberation Serif"/>
          <w:sz w:val="24"/>
          <w:szCs w:val="24"/>
        </w:rPr>
        <w:t xml:space="preserve">от «____» ____________ 20__г.</w:t>
      </w:r>
      <w:r>
        <w:rPr>
          <w:rFonts w:ascii="Liberation Serif" w:hAnsi="Liberation Serif" w:cs="Liberation Serif"/>
          <w:b/>
          <w:sz w:val="24"/>
          <w:szCs w:val="24"/>
        </w:rPr>
      </w:r>
    </w:p>
    <w:p>
      <w:pPr>
        <w:ind w:left="6663"/>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ind w:left="6663"/>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ТЕХНИЧЕСКОЕ ЗАДАНИЕ</w:t>
      </w:r>
      <w:r>
        <w:rPr>
          <w:rFonts w:ascii="Liberation Serif" w:hAnsi="Liberation Serif" w:cs="Liberation Serif"/>
          <w:b/>
          <w:bCs/>
          <w:sz w:val="24"/>
          <w:szCs w:val="24"/>
        </w:rPr>
      </w:r>
    </w:p>
    <w:p>
      <w:pPr>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rPr>
        <w:t xml:space="preserve">на оказание услуг тайного покупателя</w:t>
      </w:r>
      <w:r>
        <w:rPr>
          <w:rFonts w:ascii="Liberation Serif" w:hAnsi="Liberation Serif" w:cs="Liberation Serif"/>
          <w:b/>
          <w:bCs/>
          <w:sz w:val="24"/>
          <w:szCs w:val="24"/>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0"/>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363"/>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rPr>
          <w:rFonts w:ascii="Liberation Serif" w:hAnsi="Liberation Serif" w:cs="Liberation Serif"/>
        </w:rPr>
      </w:pPr>
      <w:r>
        <w:rPr>
          <w:rFonts w:ascii="Liberation Serif" w:hAnsi="Liberation Serif" w:eastAsia="Liberation Serif" w:cs="Liberation Serif"/>
        </w:rPr>
        <w:br w:type="page" w:clear="all"/>
      </w:r>
      <w:r>
        <w:rPr>
          <w:rFonts w:ascii="Liberation Serif" w:hAnsi="Liberation Serif" w:cs="Liberation Serif"/>
        </w:rPr>
      </w:r>
    </w:p>
    <w:p>
      <w:pPr>
        <w:jc w:val="right"/>
        <w:spacing w:after="0" w:line="240" w:lineRule="auto"/>
        <w:rPr>
          <w:rFonts w:ascii="Liberation Serif" w:hAnsi="Liberation Serif" w:cs="Liberation Serif"/>
          <w:b/>
          <w:bCs/>
          <w:sz w:val="24"/>
          <w:szCs w:val="24"/>
        </w:rPr>
      </w:pPr>
      <w:r>
        <w:rPr>
          <w:rFonts w:ascii="Liberation Serif" w:hAnsi="Liberation Serif" w:eastAsia="Liberation Serif" w:cs="Liberation Serif"/>
          <w:b/>
          <w:sz w:val="24"/>
          <w:szCs w:val="24"/>
        </w:rPr>
        <w:t xml:space="preserve">Приложение № 3</w:t>
      </w:r>
      <w:r>
        <w:rPr>
          <w:rFonts w:ascii="Liberation Serif" w:hAnsi="Liberation Serif" w:cs="Liberation Serif"/>
          <w:b/>
          <w:bCs/>
          <w:sz w:val="24"/>
          <w:szCs w:val="24"/>
        </w:rPr>
      </w:r>
    </w:p>
    <w:p>
      <w:pPr>
        <w:jc w:val="right"/>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                                                к Договору № _________                                                                                             от «____» ____________ 20__г.</w:t>
      </w:r>
      <w:r>
        <w:rPr>
          <w:rFonts w:ascii="Liberation Serif" w:hAnsi="Liberation Serif" w:cs="Liberation Serif"/>
          <w:sz w:val="24"/>
          <w:szCs w:val="24"/>
        </w:rPr>
      </w:r>
    </w:p>
    <w:p>
      <w:pPr>
        <w:jc w:val="center"/>
        <w:spacing w:after="0" w:line="240" w:lineRule="auto"/>
        <w:rPr>
          <w:rFonts w:ascii="Liberation Serif" w:hAnsi="Liberation Serif" w:cs="Liberation Serif"/>
          <w:b/>
          <w:bCs/>
          <w:sz w:val="24"/>
          <w:szCs w:val="24"/>
        </w:rPr>
      </w:pPr>
      <w:r>
        <w:rPr>
          <w:rFonts w:ascii="Liberation Serif" w:hAnsi="Liberation Serif" w:cs="Liberation Serif"/>
          <w:b/>
          <w:bCs/>
          <w:sz w:val="24"/>
          <w:szCs w:val="24"/>
        </w:rPr>
      </w:r>
      <w:r>
        <w:rPr>
          <w:rFonts w:ascii="Liberation Serif" w:hAnsi="Liberation Serif" w:cs="Liberation Serif"/>
          <w:b/>
          <w:bCs/>
          <w:sz w:val="24"/>
          <w:szCs w:val="24"/>
        </w:rPr>
      </w:r>
    </w:p>
    <w:p>
      <w:pPr>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СОГЛАШЕНИЕ ОБ ЭЛЕКТРОННОМ ДОКУМЕНТООБОРОТЕ</w:t>
      </w:r>
      <w:r>
        <w:rPr>
          <w:rFonts w:ascii="Liberation Serif" w:hAnsi="Liberation Serif" w:cs="Liberation Serif"/>
          <w:b/>
          <w:bCs/>
          <w:sz w:val="24"/>
          <w:szCs w:val="24"/>
        </w:rPr>
      </w:r>
    </w:p>
    <w:p>
      <w:pPr>
        <w:pStyle w:val="987"/>
        <w:ind w:left="0"/>
        <w:rPr>
          <w:rFonts w:ascii="Liberation Serif" w:hAnsi="Liberation Serif" w:cs="Liberation Serif"/>
        </w:rPr>
      </w:pPr>
      <w:r>
        <w:rPr>
          <w:rFonts w:ascii="Liberation Serif" w:hAnsi="Liberation Serif" w:cs="Liberation Serif"/>
        </w:rPr>
      </w:r>
      <w:r>
        <w:rPr>
          <w:rFonts w:ascii="Liberation Serif" w:hAnsi="Liberation Serif" w:cs="Liberation Serif"/>
        </w:rPr>
      </w:r>
    </w:p>
    <w:tbl>
      <w:tblPr>
        <w:tblW w:w="9356" w:type="dxa"/>
        <w:tblInd w:w="-5" w:type="dxa"/>
        <w:tblLook w:val="04A0" w:firstRow="1" w:lastRow="0" w:firstColumn="1" w:lastColumn="0" w:noHBand="0" w:noVBand="1"/>
      </w:tblPr>
      <w:tblGrid>
        <w:gridCol w:w="4770"/>
        <w:gridCol w:w="4586"/>
      </w:tblGrid>
      <w:tr>
        <w:tblPrEx/>
        <w:trPr>
          <w:trHeight w:val="586"/>
        </w:trPr>
        <w:tc>
          <w:tcPr>
            <w:tcW w:w="4770" w:type="dxa"/>
            <w:vAlign w:val="bottom"/>
            <w:textDirection w:val="lrTb"/>
            <w:noWrap w:val="false"/>
          </w:tcPr>
          <w:p>
            <w:pPr>
              <w:spacing w:after="12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color w:val="000000"/>
                <w:sz w:val="24"/>
                <w:szCs w:val="24"/>
                <w:lang w:eastAsia="ru-RU"/>
              </w:rPr>
              <w:t xml:space="preserve">г. __________________</w:t>
            </w:r>
            <w:r>
              <w:rPr>
                <w:rFonts w:ascii="Liberation Serif" w:hAnsi="Liberation Serif" w:cs="Liberation Serif"/>
                <w:b/>
                <w:bCs/>
                <w:color w:val="000000"/>
                <w:sz w:val="24"/>
                <w:szCs w:val="24"/>
              </w:rPr>
            </w:r>
          </w:p>
        </w:tc>
        <w:tc>
          <w:tcPr>
            <w:tcW w:w="4586" w:type="dxa"/>
            <w:vAlign w:val="bottom"/>
            <w:textDirection w:val="lrTb"/>
            <w:noWrap w:val="false"/>
          </w:tcPr>
          <w:p>
            <w:pPr>
              <w:ind w:left="184"/>
              <w:jc w:val="right"/>
              <w:spacing w:after="12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color w:val="000000"/>
                <w:sz w:val="24"/>
                <w:szCs w:val="24"/>
                <w:lang w:eastAsia="ru-RU"/>
              </w:rPr>
              <w:t xml:space="preserve">«___» ___________ 20__г.</w:t>
            </w:r>
            <w:r>
              <w:rPr>
                <w:rFonts w:ascii="Liberation Serif" w:hAnsi="Liberation Serif" w:cs="Liberation Serif"/>
                <w:b/>
                <w:bCs/>
                <w:color w:val="000000"/>
                <w:sz w:val="24"/>
                <w:szCs w:val="24"/>
              </w:rPr>
            </w:r>
          </w:p>
        </w:tc>
      </w:tr>
    </w:tbl>
    <w:p>
      <w:pPr>
        <w:spacing w:after="0" w:line="240" w:lineRule="auto"/>
        <w:tabs>
          <w:tab w:val="left" w:pos="6840" w:leader="none"/>
          <w:tab w:val="left" w:pos="8100"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                                                                          </w:t>
      </w:r>
      <w:r>
        <w:rPr>
          <w:rFonts w:ascii="Liberation Serif" w:hAnsi="Liberation Serif" w:cs="Liberation Serif"/>
          <w:b/>
          <w:color w:val="000000"/>
          <w:sz w:val="24"/>
          <w:szCs w:val="24"/>
        </w:rPr>
      </w:r>
    </w:p>
    <w:p>
      <w:pPr>
        <w:ind w:firstLine="720"/>
        <w:jc w:val="both"/>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b/>
          <w:color w:val="000000"/>
          <w:sz w:val="24"/>
          <w:szCs w:val="24"/>
          <w:lang w:eastAsia="ru-RU"/>
        </w:rPr>
        <w:t xml:space="preserve">Акционерное общество Единый информационно-расчетный центр Ленинградской области» (АО «ЕИРЦ ЛО»)</w:t>
      </w:r>
      <w:r>
        <w:rPr>
          <w:rFonts w:ascii="Liberation Serif" w:hAnsi="Liberation Serif" w:eastAsia="Liberation Serif" w:cs="Liberation Serif"/>
          <w:color w:val="000000"/>
          <w:sz w:val="24"/>
          <w:szCs w:val="24"/>
          <w:lang w:eastAsia="ru-RU"/>
        </w:rPr>
        <w:t xml:space="preserve">, именуемое в дальнейшем </w:t>
      </w:r>
      <w:r>
        <w:rPr>
          <w:rFonts w:ascii="Liberation Serif" w:hAnsi="Liberation Serif" w:eastAsia="Liberation Serif" w:cs="Liberation Serif"/>
          <w:b/>
          <w:color w:val="000000"/>
          <w:sz w:val="24"/>
          <w:szCs w:val="24"/>
          <w:lang w:eastAsia="ru-RU"/>
        </w:rPr>
        <w:t xml:space="preserve">«Сторона-1»,</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br/>
        <w:t xml:space="preserve">в лице генерального директора Афанасьева Сергея Владимировича, действующего на основании Устава, с одной стороны, и </w:t>
      </w:r>
      <w:r>
        <w:rPr>
          <w:rFonts w:ascii="Liberation Serif" w:hAnsi="Liberation Serif" w:cs="Liberation Serif"/>
          <w:color w:val="000000"/>
          <w:sz w:val="24"/>
          <w:szCs w:val="24"/>
        </w:rPr>
      </w:r>
    </w:p>
    <w:p>
      <w:pPr>
        <w:ind w:firstLine="720"/>
        <w:jc w:val="both"/>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b/>
          <w:sz w:val="24"/>
          <w:szCs w:val="24"/>
        </w:rPr>
        <w:t xml:space="preserve">__________________</w:t>
      </w:r>
      <w:r>
        <w:rPr>
          <w:rFonts w:ascii="Liberation Serif" w:hAnsi="Liberation Serif" w:eastAsia="Liberation Serif" w:cs="Liberation Serif"/>
          <w:sz w:val="24"/>
          <w:szCs w:val="24"/>
        </w:rPr>
        <w:t xml:space="preserve"> (</w:t>
      </w:r>
      <w:r>
        <w:rPr>
          <w:rFonts w:ascii="Liberation Serif" w:hAnsi="Liberation Serif" w:eastAsia="Liberation Serif" w:cs="Liberation Serif"/>
          <w:b/>
          <w:sz w:val="24"/>
          <w:szCs w:val="24"/>
        </w:rPr>
        <w:t xml:space="preserve">______________</w:t>
      </w:r>
      <w:r>
        <w:rPr>
          <w:rFonts w:ascii="Liberation Serif" w:hAnsi="Liberation Serif" w:eastAsia="Liberation Serif" w:cs="Liberation Serif"/>
          <w:sz w:val="24"/>
          <w:szCs w:val="24"/>
        </w:rPr>
        <w:t xml:space="preserve">), </w:t>
      </w:r>
      <w:r>
        <w:rPr>
          <w:rFonts w:ascii="Liberation Serif" w:hAnsi="Liberation Serif" w:eastAsia="Liberation Serif" w:cs="Liberation Serif"/>
          <w:color w:val="000000"/>
          <w:sz w:val="24"/>
          <w:szCs w:val="24"/>
          <w:lang w:eastAsia="ru-RU"/>
        </w:rPr>
        <w:t xml:space="preserve">именуемое в дальнейшем </w:t>
      </w:r>
      <w:r>
        <w:rPr>
          <w:rFonts w:ascii="Liberation Serif" w:hAnsi="Liberation Serif" w:eastAsia="Liberation Serif" w:cs="Liberation Serif"/>
          <w:b/>
          <w:color w:val="000000"/>
          <w:sz w:val="24"/>
          <w:szCs w:val="24"/>
          <w:lang w:eastAsia="ru-RU"/>
        </w:rPr>
        <w:t xml:space="preserve">«Сторона-2»</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br/>
      </w:r>
      <w:r>
        <w:rPr>
          <w:rFonts w:ascii="Liberation Serif" w:hAnsi="Liberation Serif" w:eastAsia="Liberation Serif" w:cs="Liberation Serif"/>
          <w:sz w:val="24"/>
          <w:szCs w:val="24"/>
        </w:rPr>
        <w:t xml:space="preserve">в лице ___________________</w:t>
      </w:r>
      <w:r>
        <w:rPr>
          <w:rFonts w:ascii="Liberation Serif" w:hAnsi="Liberation Serif" w:eastAsia="Liberation Serif" w:cs="Liberation Serif"/>
          <w:color w:val="000000"/>
          <w:sz w:val="24"/>
          <w:szCs w:val="24"/>
          <w:lang w:eastAsia="ru-RU"/>
        </w:rPr>
        <w:t xml:space="preserve">, действующего на основании ____________, с другой стороны, совместно именуемые «Стороны», заключили настоящее соглашение (далее – «Соглашение») о нижеследующем:</w:t>
      </w:r>
      <w:r>
        <w:rPr>
          <w:rFonts w:ascii="Liberation Serif" w:hAnsi="Liberation Serif" w:cs="Liberation Serif"/>
          <w:color w:val="000000"/>
          <w:sz w:val="24"/>
          <w:szCs w:val="24"/>
        </w:rPr>
      </w:r>
    </w:p>
    <w:p>
      <w:pPr>
        <w:ind w:firstLine="539"/>
        <w:jc w:val="both"/>
        <w:spacing w:after="0" w:line="360" w:lineRule="auto"/>
        <w:tabs>
          <w:tab w:val="left" w:pos="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38"/>
        </w:numPr>
        <w:ind w:left="0"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Настоящим Соглашением Стороны уста</w:t>
      </w:r>
      <w:r>
        <w:rPr>
          <w:rFonts w:ascii="Liberation Serif" w:hAnsi="Liberation Serif" w:eastAsia="Liberation Serif" w:cs="Liberation Serif"/>
          <w:color w:val="000000"/>
          <w:sz w:val="24"/>
          <w:szCs w:val="24"/>
          <w:lang w:eastAsia="ru-RU"/>
        </w:rPr>
        <w:t xml:space="preserve">навливают условия и порядок организации обмена электронными документами, подписанными квалифицированной электронной подписью (далее – «Электронный документооборот») в рамках взаимодействия по Договору № __________ от ___________ 20__г. (далее – «Договор»).</w:t>
      </w:r>
      <w:r>
        <w:rPr>
          <w:rFonts w:ascii="Liberation Serif" w:hAnsi="Liberation Serif" w:cs="Liberation Serif"/>
          <w:color w:val="000000"/>
          <w:sz w:val="24"/>
          <w:szCs w:val="24"/>
        </w:rPr>
      </w:r>
    </w:p>
    <w:p>
      <w:pPr>
        <w:numPr>
          <w:ilvl w:val="0"/>
          <w:numId w:val="38"/>
        </w:numPr>
        <w:ind w:left="0"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 момента вступления в силу настоящего Соглашения Стороны обязаны осуществлять обмен, подписание и передачу первичных бухгалтерских и отчетных документов, предусмотренных Договором (далее – «Документы») в следующем порядке:  </w:t>
      </w:r>
      <w:r>
        <w:rPr>
          <w:rFonts w:ascii="Liberation Serif" w:hAnsi="Liberation Serif" w:cs="Liberation Serif"/>
          <w:color w:val="000000"/>
          <w:sz w:val="24"/>
          <w:szCs w:val="24"/>
        </w:rPr>
      </w:r>
    </w:p>
    <w:p>
      <w:pPr>
        <w:ind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2.1. Документы составляются в электронной форме, подписываются усиленной квалифицированной электронной подписью и направляются другой Стороне через системы оператора электронного документооборота в сроки, предусмотренные Договором.</w:t>
      </w:r>
      <w:r>
        <w:rPr>
          <w:rFonts w:ascii="Liberation Serif" w:hAnsi="Liberation Serif" w:cs="Liberation Serif"/>
          <w:color w:val="000000"/>
          <w:sz w:val="24"/>
          <w:szCs w:val="24"/>
        </w:rPr>
      </w:r>
    </w:p>
    <w:p>
      <w:pPr>
        <w:ind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2.2. Стороны договорились, что электронные документы, подписанные усиленной квалифицированной электронной подписью и направленные другой Стороне в порядке, установленном настоящим </w:t>
      </w:r>
      <w:r>
        <w:rPr>
          <w:rFonts w:ascii="Liberation Serif" w:hAnsi="Liberation Serif" w:eastAsia="Liberation Serif" w:cs="Liberation Serif"/>
          <w:color w:val="000000"/>
          <w:sz w:val="24"/>
          <w:szCs w:val="24"/>
          <w:lang w:eastAsia="ru-RU"/>
        </w:rPr>
        <w:t xml:space="preserve">Соглашением,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r>
        <w:rPr>
          <w:rFonts w:ascii="Liberation Serif" w:hAnsi="Liberation Serif" w:cs="Liberation Serif"/>
          <w:color w:val="000000"/>
          <w:sz w:val="24"/>
          <w:szCs w:val="24"/>
        </w:rPr>
      </w:r>
    </w:p>
    <w:p>
      <w:pPr>
        <w:ind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2.3. Электронные документы изготавливаются, передаются и принимаются Сторонами без обязательного предоставления на бумажном носителе.</w:t>
      </w:r>
      <w:r>
        <w:rPr>
          <w:rFonts w:ascii="Liberation Serif" w:hAnsi="Liberation Serif" w:cs="Liberation Serif"/>
          <w:color w:val="000000"/>
          <w:sz w:val="24"/>
          <w:szCs w:val="24"/>
        </w:rPr>
      </w:r>
    </w:p>
    <w:p>
      <w:pPr>
        <w:ind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2.4. Электронный документооборот осуществляется Сторонами через системы электронного документо</w:t>
      </w:r>
      <w:r>
        <w:rPr>
          <w:rFonts w:ascii="Liberation Serif" w:hAnsi="Liberation Serif" w:eastAsia="Liberation Serif" w:cs="Liberation Serif"/>
          <w:color w:val="000000"/>
          <w:sz w:val="24"/>
          <w:szCs w:val="24"/>
          <w:lang w:eastAsia="ru-RU"/>
        </w:rPr>
        <w:t xml:space="preserve">оборота ЗАО «Калуга-Астрал» (Сторона-1), ____________________ (Сторона-2) в порядке, установленном настоящим Соглашением, действующим законодательством, а также договорами, заключенными Сторонами с соответствующим оператором электронного документооборота. </w:t>
      </w:r>
      <w:r>
        <w:rPr>
          <w:rFonts w:ascii="Liberation Serif" w:hAnsi="Liberation Serif" w:cs="Liberation Serif"/>
          <w:color w:val="000000"/>
          <w:sz w:val="24"/>
          <w:szCs w:val="24"/>
        </w:rPr>
      </w:r>
    </w:p>
    <w:p>
      <w:pPr>
        <w:ind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2.5. Стороны осуществляют электронный документооборот в соответствии с Гражданским кодексом Российской Федерации, Федеральным законом от 06.04.2011             № 63-ФЗ «Об электронной подписи».</w:t>
      </w:r>
      <w:r>
        <w:rPr>
          <w:rFonts w:ascii="Liberation Serif" w:hAnsi="Liberation Serif" w:cs="Liberation Serif"/>
          <w:color w:val="000000"/>
          <w:sz w:val="24"/>
          <w:szCs w:val="24"/>
        </w:rPr>
      </w:r>
    </w:p>
    <w:p>
      <w:pPr>
        <w:numPr>
          <w:ilvl w:val="0"/>
          <w:numId w:val="38"/>
        </w:numPr>
        <w:ind w:left="0"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Стороны обязаны информировать друг друга о невоз</w:t>
      </w:r>
      <w:r>
        <w:rPr>
          <w:rFonts w:ascii="Liberation Serif" w:hAnsi="Liberation Serif" w:eastAsia="Liberation Serif" w:cs="Liberation Serif"/>
          <w:color w:val="000000"/>
          <w:sz w:val="24"/>
          <w:szCs w:val="24"/>
          <w:lang w:eastAsia="ru-RU"/>
        </w:rPr>
        <w:t xml:space="preserve">можности осуществления электронного документооборота в случае технического сбоя внутренних систем Стороны. В этом случае в период действия такого сбоя Стороны производят обмен документами только на бумажном носителе с подписанием собственноручной подписью.</w:t>
      </w:r>
      <w:r>
        <w:rPr>
          <w:rFonts w:ascii="Liberation Serif" w:hAnsi="Liberation Serif" w:cs="Liberation Serif"/>
          <w:color w:val="000000"/>
          <w:sz w:val="24"/>
          <w:szCs w:val="24"/>
        </w:rPr>
      </w:r>
    </w:p>
    <w:p>
      <w:pPr>
        <w:numPr>
          <w:ilvl w:val="0"/>
          <w:numId w:val="38"/>
        </w:numPr>
        <w:ind w:left="0"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Объем, порядок и сроки обмена Документами определяются условиями Договора.</w:t>
      </w:r>
      <w:r>
        <w:rPr>
          <w:rFonts w:ascii="Liberation Serif" w:hAnsi="Liberation Serif" w:cs="Liberation Serif"/>
          <w:color w:val="000000"/>
          <w:sz w:val="24"/>
          <w:szCs w:val="24"/>
        </w:rPr>
      </w:r>
    </w:p>
    <w:p>
      <w:pPr>
        <w:numPr>
          <w:ilvl w:val="0"/>
          <w:numId w:val="38"/>
        </w:numPr>
        <w:ind w:left="0"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Стороны обязуются обеспечить конфиденциальность и целостность направляемых Документов.</w:t>
      </w:r>
      <w:r>
        <w:rPr>
          <w:rFonts w:ascii="Liberation Serif" w:hAnsi="Liberation Serif" w:cs="Liberation Serif"/>
          <w:color w:val="000000"/>
          <w:sz w:val="24"/>
          <w:szCs w:val="24"/>
        </w:rPr>
      </w:r>
    </w:p>
    <w:p>
      <w:pPr>
        <w:numPr>
          <w:ilvl w:val="0"/>
          <w:numId w:val="38"/>
        </w:numPr>
        <w:ind w:left="0"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Порядок, сроки и условия хранения Документов, подписанных усиленной квалифицированной электронной подписью, определяются внутренними нормативными документами каждой из Сторон.</w:t>
      </w:r>
      <w:r>
        <w:rPr>
          <w:rFonts w:ascii="Liberation Serif" w:hAnsi="Liberation Serif" w:cs="Liberation Serif"/>
          <w:color w:val="000000"/>
          <w:sz w:val="24"/>
          <w:szCs w:val="24"/>
        </w:rPr>
      </w:r>
    </w:p>
    <w:p>
      <w:pPr>
        <w:numPr>
          <w:ilvl w:val="0"/>
          <w:numId w:val="38"/>
        </w:numPr>
        <w:ind w:left="0"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sz w:val="24"/>
          <w:szCs w:val="24"/>
        </w:rPr>
        <w:t xml:space="preserve">Разногласия и разрешение спорных ситуаций решаются путем переговоров между Сторонами.</w:t>
      </w:r>
      <w:r>
        <w:rPr>
          <w:rFonts w:ascii="Liberation Serif" w:hAnsi="Liberation Serif" w:cs="Liberation Serif"/>
          <w:color w:val="000000"/>
          <w:sz w:val="24"/>
          <w:szCs w:val="24"/>
        </w:rPr>
      </w:r>
    </w:p>
    <w:p>
      <w:pPr>
        <w:numPr>
          <w:ilvl w:val="0"/>
          <w:numId w:val="38"/>
        </w:numPr>
        <w:ind w:left="0"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Настоящее Соглашение вступает в силу с даты его подписания Сторонами.</w:t>
      </w:r>
      <w:r>
        <w:rPr>
          <w:rFonts w:ascii="Liberation Serif" w:hAnsi="Liberation Serif" w:cs="Liberation Serif"/>
          <w:color w:val="000000"/>
          <w:sz w:val="24"/>
          <w:szCs w:val="24"/>
        </w:rPr>
      </w:r>
    </w:p>
    <w:p>
      <w:pPr>
        <w:numPr>
          <w:ilvl w:val="0"/>
          <w:numId w:val="38"/>
        </w:numPr>
        <w:ind w:left="0" w:firstLine="709"/>
        <w:jc w:val="both"/>
        <w:spacing w:after="0" w:line="240" w:lineRule="auto"/>
        <w:tabs>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Настоящее Соглашение может быть расторгнуто по соглашению Сторон </w:t>
      </w:r>
      <w:r>
        <w:rPr>
          <w:rFonts w:ascii="Liberation Serif" w:hAnsi="Liberation Serif" w:eastAsia="Liberation Serif" w:cs="Liberation Serif"/>
          <w:color w:val="000000"/>
          <w:sz w:val="24"/>
          <w:szCs w:val="24"/>
          <w:lang w:eastAsia="ru-RU"/>
        </w:rPr>
        <w:br/>
        <w:t xml:space="preserve">и считается расторгнутым с момента подписания такого соглашения о расторжении.</w:t>
      </w:r>
      <w:r>
        <w:rPr>
          <w:rFonts w:ascii="Liberation Serif" w:hAnsi="Liberation Serif" w:cs="Liberation Serif"/>
          <w:color w:val="000000"/>
          <w:sz w:val="24"/>
          <w:szCs w:val="24"/>
        </w:rPr>
      </w:r>
    </w:p>
    <w:p>
      <w:pPr>
        <w:numPr>
          <w:ilvl w:val="0"/>
          <w:numId w:val="38"/>
        </w:numPr>
        <w:ind w:left="0" w:firstLine="709"/>
        <w:jc w:val="both"/>
        <w:spacing w:after="0" w:line="240" w:lineRule="auto"/>
        <w:tabs>
          <w:tab w:val="left" w:pos="1134"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Подписи сторон:</w:t>
      </w:r>
      <w:r>
        <w:rPr>
          <w:rFonts w:ascii="Liberation Serif" w:hAnsi="Liberation Serif" w:cs="Liberation Serif"/>
          <w:color w:val="000000"/>
          <w:sz w:val="24"/>
          <w:szCs w:val="24"/>
        </w:rPr>
      </w:r>
    </w:p>
    <w:p>
      <w:pPr>
        <w:jc w:val="center"/>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p>
    <w:tbl>
      <w:tblPr>
        <w:tblW w:w="9540" w:type="dxa"/>
        <w:tblInd w:w="108" w:type="dxa"/>
        <w:tblLook w:val="04A0" w:firstRow="1" w:lastRow="0" w:firstColumn="1" w:lastColumn="0" w:noHBand="0" w:noVBand="1"/>
      </w:tblPr>
      <w:tblGrid>
        <w:gridCol w:w="4770"/>
        <w:gridCol w:w="4770"/>
      </w:tblGrid>
      <w:tr>
        <w:tblPrEx/>
        <w:trPr>
          <w:trHeight w:val="540"/>
        </w:trPr>
        <w:tc>
          <w:tcPr>
            <w:tcW w:w="4770" w:type="dxa"/>
            <w:textDirection w:val="lrTb"/>
            <w:noWrap w:val="false"/>
          </w:tcPr>
          <w:p>
            <w:pPr>
              <w:jc w:val="center"/>
              <w:spacing w:after="12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color w:val="000000"/>
                <w:sz w:val="24"/>
                <w:szCs w:val="24"/>
                <w:lang w:eastAsia="ru-RU"/>
              </w:rPr>
              <w:t xml:space="preserve">«Сторона-1»</w:t>
            </w:r>
            <w:r>
              <w:rPr>
                <w:rFonts w:ascii="Liberation Serif" w:hAnsi="Liberation Serif" w:cs="Liberation Serif"/>
                <w:b/>
                <w:bCs/>
                <w:color w:val="000000"/>
                <w:sz w:val="24"/>
                <w:szCs w:val="24"/>
              </w:rPr>
            </w:r>
          </w:p>
        </w:tc>
        <w:tc>
          <w:tcPr>
            <w:tcW w:w="4770" w:type="dxa"/>
            <w:textDirection w:val="lrTb"/>
            <w:noWrap w:val="false"/>
          </w:tcPr>
          <w:p>
            <w:pPr>
              <w:ind w:left="184"/>
              <w:jc w:val="center"/>
              <w:spacing w:after="12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color w:val="000000"/>
                <w:sz w:val="24"/>
                <w:szCs w:val="24"/>
                <w:lang w:eastAsia="ru-RU"/>
              </w:rPr>
              <w:t xml:space="preserve">«Сторона-2»</w:t>
            </w:r>
            <w:r>
              <w:rPr>
                <w:rFonts w:ascii="Liberation Serif" w:hAnsi="Liberation Serif" w:cs="Liberation Serif"/>
                <w:b/>
                <w:bCs/>
                <w:color w:val="000000"/>
                <w:sz w:val="24"/>
                <w:szCs w:val="24"/>
              </w:rPr>
            </w:r>
          </w:p>
        </w:tc>
      </w:tr>
      <w:tr>
        <w:tblPrEx/>
        <w:trPr>
          <w:trHeight w:val="540"/>
        </w:trPr>
        <w:tc>
          <w:tcPr>
            <w:tcW w:w="4770" w:type="dxa"/>
            <w:textDirection w:val="lrTb"/>
            <w:noWrap w:val="false"/>
          </w:tcPr>
          <w:p>
            <w:pPr>
              <w:jc w:val="center"/>
              <w:spacing w:after="12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АО «ЕИРЦ ЛО»</w:t>
            </w:r>
            <w:r>
              <w:rPr>
                <w:rFonts w:ascii="Liberation Serif" w:hAnsi="Liberation Serif" w:cs="Liberation Serif"/>
                <w:b/>
                <w:color w:val="000000"/>
                <w:sz w:val="24"/>
                <w:szCs w:val="24"/>
              </w:rPr>
            </w:r>
          </w:p>
        </w:tc>
        <w:tc>
          <w:tcPr>
            <w:tcW w:w="4770" w:type="dxa"/>
            <w:textDirection w:val="lrTb"/>
            <w:noWrap w:val="false"/>
          </w:tcPr>
          <w:p>
            <w:pPr>
              <w:ind w:left="184"/>
              <w:jc w:val="center"/>
              <w:spacing w:after="120" w:line="240" w:lineRule="auto"/>
              <w:widowControl w:val="off"/>
              <w:rPr>
                <w:rFonts w:ascii="Liberation Serif" w:hAnsi="Liberation Serif" w:cs="Liberation Serif"/>
                <w:b/>
                <w:bCs/>
                <w:color w:val="000000"/>
                <w:sz w:val="24"/>
                <w:szCs w:val="24"/>
              </w:rPr>
            </w:pP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964"/>
        </w:trPr>
        <w:tc>
          <w:tcPr>
            <w:tcW w:w="4770" w:type="dxa"/>
            <w:textDirection w:val="lrTb"/>
            <w:noWrap w:val="false"/>
          </w:tcPr>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Юридический адрес: </w:t>
            </w:r>
            <w:r>
              <w:rPr>
                <w:rFonts w:ascii="Liberation Serif" w:hAnsi="Liberation Serif" w:cs="Liberation Serif"/>
                <w:sz w:val="24"/>
              </w:rPr>
            </w:r>
          </w:p>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187340, Ленинградская область, Кировский район, г. Кировск, бульвар Партизанской Славы, д.5, пом.2-Н </w:t>
            </w:r>
            <w:r>
              <w:rPr>
                <w:rFonts w:ascii="Liberation Serif" w:hAnsi="Liberation Serif" w:cs="Liberation Serif"/>
                <w:sz w:val="24"/>
              </w:rPr>
            </w:r>
          </w:p>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Почтовый адрес: 192012, г. Санкт-Петербург, пр. Обуховской Обороны, </w:t>
            </w:r>
            <w:r>
              <w:rPr>
                <w:rFonts w:ascii="Liberation Serif" w:hAnsi="Liberation Serif" w:eastAsia="Liberation Serif" w:cs="Liberation Serif"/>
                <w:sz w:val="24"/>
              </w:rPr>
              <w:br/>
              <w:t xml:space="preserve">д. 112, корп. 2, лит. З, офис 712</w:t>
            </w:r>
            <w:r>
              <w:rPr>
                <w:rFonts w:ascii="Liberation Serif" w:hAnsi="Liberation Serif" w:cs="Liberation Serif"/>
                <w:sz w:val="24"/>
              </w:rPr>
            </w:r>
          </w:p>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Телефон (812) 630-20-10 </w:t>
            </w:r>
            <w:r>
              <w:rPr>
                <w:rFonts w:ascii="Liberation Serif" w:hAnsi="Liberation Serif" w:cs="Liberation Serif"/>
                <w:sz w:val="24"/>
              </w:rPr>
            </w:r>
          </w:p>
          <w:p>
            <w:pPr>
              <w:spacing w:after="0" w:line="240" w:lineRule="auto"/>
              <w:rPr>
                <w:rFonts w:ascii="Liberation Serif" w:hAnsi="Liberation Serif" w:cs="Liberation Serif"/>
                <w:sz w:val="24"/>
              </w:rPr>
            </w:pPr>
            <w:r>
              <w:rPr>
                <w:rFonts w:ascii="Liberation Serif" w:hAnsi="Liberation Serif" w:eastAsia="Liberation Serif" w:cs="Liberation Serif"/>
                <w:sz w:val="24"/>
                <w:lang w:val="en-US"/>
              </w:rPr>
              <w:t xml:space="preserve">e</w:t>
            </w:r>
            <w:r>
              <w:rPr>
                <w:rFonts w:ascii="Liberation Serif" w:hAnsi="Liberation Serif" w:eastAsia="Liberation Serif" w:cs="Liberation Serif"/>
                <w:sz w:val="24"/>
              </w:rPr>
              <w:t xml:space="preserve">-</w:t>
            </w:r>
            <w:r>
              <w:rPr>
                <w:rFonts w:ascii="Liberation Serif" w:hAnsi="Liberation Serif" w:eastAsia="Liberation Serif" w:cs="Liberation Serif"/>
                <w:sz w:val="24"/>
                <w:lang w:val="en-US"/>
              </w:rPr>
              <w:t xml:space="preserve">mail</w:t>
            </w:r>
            <w:r>
              <w:rPr>
                <w:rFonts w:ascii="Liberation Serif" w:hAnsi="Liberation Serif" w:eastAsia="Liberation Serif" w:cs="Liberation Serif"/>
                <w:sz w:val="24"/>
              </w:rPr>
              <w:t xml:space="preserve">: </w:t>
            </w:r>
            <w:r>
              <w:rPr>
                <w:rFonts w:ascii="Liberation Serif" w:hAnsi="Liberation Serif" w:eastAsia="Liberation Serif" w:cs="Liberation Serif"/>
                <w:sz w:val="24"/>
                <w:lang w:val="en-US"/>
              </w:rPr>
              <w:t xml:space="preserve">info</w:t>
            </w:r>
            <w:r>
              <w:rPr>
                <w:rFonts w:ascii="Liberation Serif" w:hAnsi="Liberation Serif" w:eastAsia="Liberation Serif" w:cs="Liberation Serif"/>
                <w:sz w:val="24"/>
              </w:rPr>
              <w:t xml:space="preserve">@</w:t>
            </w:r>
            <w:r>
              <w:rPr>
                <w:rFonts w:ascii="Liberation Serif" w:hAnsi="Liberation Serif" w:eastAsia="Liberation Serif" w:cs="Liberation Serif"/>
                <w:sz w:val="24"/>
                <w:lang w:val="en-US"/>
              </w:rPr>
              <w:t xml:space="preserve">epd</w:t>
            </w:r>
            <w:r>
              <w:rPr>
                <w:rFonts w:ascii="Liberation Serif" w:hAnsi="Liberation Serif" w:eastAsia="Liberation Serif" w:cs="Liberation Serif"/>
                <w:sz w:val="24"/>
              </w:rPr>
              <w:t xml:space="preserve">47.</w:t>
            </w:r>
            <w:r>
              <w:rPr>
                <w:rFonts w:ascii="Liberation Serif" w:hAnsi="Liberation Serif" w:eastAsia="Liberation Serif" w:cs="Liberation Serif"/>
                <w:sz w:val="24"/>
                <w:lang w:val="en-US"/>
              </w:rPr>
              <w:t xml:space="preserve">ru</w:t>
            </w:r>
            <w:r>
              <w:rPr>
                <w:rFonts w:ascii="Liberation Serif" w:hAnsi="Liberation Serif" w:cs="Liberation Serif"/>
                <w:sz w:val="24"/>
              </w:rPr>
            </w:r>
          </w:p>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ОГРН 1134706000791</w:t>
            </w:r>
            <w:r>
              <w:rPr>
                <w:rFonts w:ascii="Liberation Serif" w:hAnsi="Liberation Serif" w:cs="Liberation Serif"/>
                <w:sz w:val="24"/>
              </w:rPr>
            </w:r>
          </w:p>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ИНН 4706034714 КПП 470601001</w:t>
            </w:r>
            <w:r>
              <w:rPr>
                <w:rFonts w:ascii="Liberation Serif" w:hAnsi="Liberation Serif" w:cs="Liberation Serif"/>
                <w:sz w:val="24"/>
              </w:rPr>
            </w:r>
          </w:p>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ОКПО 11179462 ОКТМО 41625101</w:t>
            </w:r>
            <w:r>
              <w:rPr>
                <w:rFonts w:ascii="Liberation Serif" w:hAnsi="Liberation Serif" w:cs="Liberation Serif"/>
                <w:sz w:val="24"/>
              </w:rPr>
            </w:r>
          </w:p>
          <w:p>
            <w:pPr>
              <w:spacing w:after="0" w:line="240" w:lineRule="auto"/>
              <w:rPr>
                <w:rFonts w:ascii="Liberation Serif" w:hAnsi="Liberation Serif" w:cs="Liberation Serif"/>
                <w:b/>
                <w:sz w:val="24"/>
              </w:rPr>
            </w:pPr>
            <w:r>
              <w:rPr>
                <w:rFonts w:ascii="Liberation Serif" w:hAnsi="Liberation Serif" w:eastAsia="Liberation Serif" w:cs="Liberation Serif"/>
                <w:b/>
                <w:sz w:val="24"/>
              </w:rPr>
              <w:t xml:space="preserve">Банковские реквизиты:</w:t>
            </w:r>
            <w:r>
              <w:rPr>
                <w:rFonts w:ascii="Liberation Serif" w:hAnsi="Liberation Serif" w:cs="Liberation Serif"/>
                <w:b/>
                <w:sz w:val="24"/>
              </w:rPr>
            </w:r>
          </w:p>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Р/с 40702810500000005304 в АО «АБ «РОССИЯ»</w:t>
            </w:r>
            <w:r>
              <w:rPr>
                <w:rFonts w:ascii="Liberation Serif" w:hAnsi="Liberation Serif" w:cs="Liberation Serif"/>
                <w:sz w:val="24"/>
              </w:rPr>
            </w:r>
          </w:p>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К/с 30101810800000000861 </w:t>
            </w:r>
            <w:r>
              <w:rPr>
                <w:rFonts w:ascii="Liberation Serif" w:hAnsi="Liberation Serif" w:cs="Liberation Serif"/>
                <w:sz w:val="24"/>
              </w:rPr>
            </w:r>
          </w:p>
          <w:p>
            <w:pPr>
              <w:spacing w:after="0" w:line="240" w:lineRule="auto"/>
              <w:rPr>
                <w:rFonts w:ascii="Liberation Serif" w:hAnsi="Liberation Serif" w:cs="Liberation Serif"/>
                <w:b/>
                <w:color w:val="000000"/>
                <w:sz w:val="24"/>
                <w:szCs w:val="24"/>
              </w:rPr>
            </w:pPr>
            <w:r>
              <w:rPr>
                <w:rFonts w:ascii="Liberation Serif" w:hAnsi="Liberation Serif" w:eastAsia="Liberation Serif" w:cs="Liberation Serif"/>
                <w:sz w:val="24"/>
              </w:rPr>
              <w:t xml:space="preserve">БИК 044030861</w:t>
            </w:r>
            <w:r>
              <w:rPr>
                <w:rFonts w:ascii="Liberation Serif" w:hAnsi="Liberation Serif" w:cs="Liberation Serif"/>
                <w:b/>
                <w:color w:val="000000"/>
                <w:sz w:val="24"/>
                <w:szCs w:val="24"/>
              </w:rPr>
            </w:r>
          </w:p>
        </w:tc>
        <w:tc>
          <w:tcPr>
            <w:tcW w:w="4770" w:type="dxa"/>
            <w:textDirection w:val="lrTb"/>
            <w:noWrap w:val="false"/>
          </w:tcPr>
          <w:p>
            <w:pPr>
              <w:jc w:val="both"/>
              <w:spacing w:after="0" w:line="240" w:lineRule="auto"/>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p>
            <w:pPr>
              <w:jc w:val="center"/>
              <w:spacing w:after="0" w:line="240" w:lineRule="auto"/>
              <w:rPr>
                <w:rFonts w:ascii="Liberation Serif" w:hAnsi="Liberation Serif" w:cs="Liberation Serif"/>
                <w:b/>
                <w:color w:val="000000"/>
                <w:sz w:val="24"/>
                <w:szCs w:val="24"/>
              </w:rPr>
            </w:pP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r>
      <w:tr>
        <w:tblPrEx/>
        <w:trPr>
          <w:trHeight w:val="1537"/>
        </w:trPr>
        <w:tc>
          <w:tcPr>
            <w:tcW w:w="4770" w:type="dxa"/>
            <w:textDirection w:val="lrTb"/>
            <w:noWrap w:val="false"/>
          </w:tcPr>
          <w:p>
            <w:pPr>
              <w:jc w:val="both"/>
              <w:spacing w:after="0" w:line="240" w:lineRule="auto"/>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p>
            <w:pPr>
              <w:jc w:val="both"/>
              <w:spacing w:after="0" w:line="240" w:lineRule="auto"/>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p>
            <w:pPr>
              <w:jc w:val="both"/>
              <w:spacing w:after="0" w:line="240" w:lineRule="auto"/>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p>
            <w:pPr>
              <w:jc w:val="both"/>
              <w:spacing w:after="0" w:line="240" w:lineRule="auto"/>
              <w:rPr>
                <w:rFonts w:ascii="Liberation Serif" w:hAnsi="Liberation Serif" w:cs="Liberation Serif"/>
                <w:bCs/>
                <w:color w:val="000000"/>
                <w:sz w:val="24"/>
                <w:szCs w:val="24"/>
              </w:rPr>
            </w:pPr>
            <w:r>
              <w:rPr>
                <w:rFonts w:ascii="Liberation Serif" w:hAnsi="Liberation Serif" w:eastAsia="Liberation Serif" w:cs="Liberation Serif"/>
                <w:bCs/>
                <w:color w:val="000000"/>
                <w:sz w:val="24"/>
                <w:szCs w:val="24"/>
                <w:lang w:eastAsia="ru-RU"/>
              </w:rPr>
              <w:t xml:space="preserve">____________________ / _____________/</w:t>
            </w:r>
            <w:r>
              <w:rPr>
                <w:rFonts w:ascii="Liberation Serif" w:hAnsi="Liberation Serif" w:cs="Liberation Serif"/>
                <w:bCs/>
                <w:color w:val="000000"/>
                <w:sz w:val="24"/>
                <w:szCs w:val="24"/>
              </w:rPr>
            </w:r>
          </w:p>
          <w:p>
            <w:pPr>
              <w:jc w:val="center"/>
              <w:spacing w:after="0" w:line="240" w:lineRule="auto"/>
              <w:rPr>
                <w:rFonts w:ascii="Liberation Serif" w:hAnsi="Liberation Serif" w:cs="Liberation Serif"/>
                <w:b/>
                <w:bCs/>
                <w:color w:val="000000"/>
                <w:sz w:val="24"/>
                <w:szCs w:val="24"/>
              </w:rPr>
            </w:pP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tcW w:w="4770" w:type="dxa"/>
            <w:textDirection w:val="lrTb"/>
            <w:noWrap w:val="false"/>
          </w:tcPr>
          <w:p>
            <w:pPr>
              <w:jc w:val="both"/>
              <w:spacing w:after="0" w:line="240" w:lineRule="auto"/>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p>
            <w:pPr>
              <w:jc w:val="both"/>
              <w:spacing w:after="0" w:line="240" w:lineRule="auto"/>
              <w:rPr>
                <w:rFonts w:ascii="Liberation Serif" w:hAnsi="Liberation Serif" w:cs="Liberation Serif"/>
                <w:bCs/>
                <w:color w:val="000000"/>
                <w:sz w:val="24"/>
                <w:szCs w:val="24"/>
              </w:rPr>
            </w:pPr>
            <w:r>
              <w:rPr>
                <w:rFonts w:ascii="Liberation Serif" w:hAnsi="Liberation Serif" w:eastAsia="Liberation Serif" w:cs="Liberation Serif"/>
                <w:bCs/>
                <w:color w:val="000000"/>
                <w:sz w:val="24"/>
                <w:szCs w:val="24"/>
                <w:lang w:eastAsia="ru-RU"/>
              </w:rPr>
              <w:t xml:space="preserve">        </w:t>
            </w:r>
            <w:r>
              <w:rPr>
                <w:rFonts w:ascii="Liberation Serif" w:hAnsi="Liberation Serif" w:cs="Liberation Serif"/>
                <w:bCs/>
                <w:color w:val="000000"/>
                <w:sz w:val="24"/>
                <w:szCs w:val="24"/>
              </w:rPr>
            </w:r>
          </w:p>
          <w:p>
            <w:pPr>
              <w:jc w:val="both"/>
              <w:spacing w:after="0" w:line="240" w:lineRule="auto"/>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p>
            <w:pPr>
              <w:jc w:val="both"/>
              <w:spacing w:after="0" w:line="240" w:lineRule="auto"/>
              <w:rPr>
                <w:rFonts w:ascii="Liberation Serif" w:hAnsi="Liberation Serif" w:cs="Liberation Serif"/>
                <w:bCs/>
                <w:color w:val="000000"/>
                <w:sz w:val="24"/>
                <w:szCs w:val="24"/>
              </w:rPr>
            </w:pPr>
            <w:r>
              <w:rPr>
                <w:rFonts w:ascii="Liberation Serif" w:hAnsi="Liberation Serif" w:eastAsia="Liberation Serif" w:cs="Liberation Serif"/>
                <w:bCs/>
                <w:color w:val="000000"/>
                <w:sz w:val="24"/>
                <w:szCs w:val="24"/>
                <w:lang w:eastAsia="ru-RU"/>
              </w:rPr>
              <w:t xml:space="preserve">____________________ / ____________ /</w:t>
            </w:r>
            <w:r>
              <w:rPr>
                <w:rFonts w:ascii="Liberation Serif" w:hAnsi="Liberation Serif" w:cs="Liberation Serif"/>
                <w:bCs/>
                <w:color w:val="000000"/>
                <w:sz w:val="24"/>
                <w:szCs w:val="24"/>
              </w:rPr>
            </w:r>
          </w:p>
          <w:p>
            <w:pPr>
              <w:jc w:val="center"/>
              <w:spacing w:after="0" w:line="240" w:lineRule="auto"/>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r>
    </w:tbl>
    <w:p>
      <w:pPr>
        <w:pStyle w:val="987"/>
        <w:ind w:left="0"/>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0"/>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rPr>
          <w:rFonts w:ascii="Liberation Serif" w:hAnsi="Liberation Serif" w:cs="Liberation Serif"/>
        </w:rPr>
      </w:pPr>
      <w:r>
        <w:rPr>
          <w:rFonts w:ascii="Liberation Serif" w:hAnsi="Liberation Serif" w:eastAsia="Liberation Serif" w:cs="Liberation Serif"/>
        </w:rPr>
        <w:br w:type="page" w:clear="all"/>
      </w:r>
      <w:r>
        <w:rPr>
          <w:rFonts w:ascii="Liberation Serif" w:hAnsi="Liberation Serif" w:cs="Liberation Serif"/>
        </w:rPr>
      </w:r>
    </w:p>
    <w:p>
      <w:pPr>
        <w:pStyle w:val="1016"/>
        <w:jc w:val="right"/>
        <w:rPr>
          <w:rFonts w:ascii="Liberation Serif" w:hAnsi="Liberation Serif" w:cs="Liberation Serif"/>
        </w:rPr>
      </w:pPr>
      <w:r>
        <w:rPr>
          <w:rFonts w:ascii="Liberation Serif" w:hAnsi="Liberation Serif" w:eastAsia="Liberation Serif" w:cs="Liberation Serif"/>
          <w:b w:val="0"/>
        </w:rPr>
        <w:t xml:space="preserve">Приложение № 4</w:t>
      </w:r>
      <w:r>
        <w:rPr>
          <w:rFonts w:ascii="Liberation Serif" w:hAnsi="Liberation Serif" w:cs="Liberation Serif"/>
        </w:rPr>
      </w:r>
    </w:p>
    <w:p>
      <w:pPr>
        <w:pStyle w:val="1016"/>
        <w:jc w:val="right"/>
        <w:rPr>
          <w:rFonts w:ascii="Liberation Serif" w:hAnsi="Liberation Serif" w:cs="Liberation Serif"/>
          <w:b w:val="0"/>
        </w:rPr>
      </w:pPr>
      <w:r>
        <w:rPr>
          <w:rFonts w:ascii="Liberation Serif" w:hAnsi="Liberation Serif" w:eastAsia="Liberation Serif" w:cs="Liberation Serif"/>
          <w:b w:val="0"/>
        </w:rPr>
        <w:t xml:space="preserve">                                                к Договору № _________                                                                                             от «____» ____________ 20__г.</w:t>
      </w:r>
      <w:r>
        <w:rPr>
          <w:rFonts w:ascii="Liberation Serif" w:hAnsi="Liberation Serif" w:cs="Liberation Serif"/>
          <w:b w:val="0"/>
        </w:rPr>
      </w:r>
    </w:p>
    <w:p>
      <w:pPr>
        <w:ind w:firstLine="709"/>
        <w:jc w:val="center"/>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jc w:val="center"/>
        <w:rPr>
          <w:rFonts w:ascii="Liberation Serif" w:hAnsi="Liberation Serif" w:cs="Liberation Serif"/>
          <w:b/>
          <w:sz w:val="24"/>
          <w:szCs w:val="24"/>
        </w:rPr>
      </w:pPr>
      <w:r>
        <w:rPr>
          <w:rFonts w:ascii="Liberation Serif" w:hAnsi="Liberation Serif" w:eastAsia="Liberation Serif" w:cs="Liberation Serif"/>
          <w:b/>
          <w:sz w:val="24"/>
          <w:szCs w:val="24"/>
        </w:rPr>
        <w:t xml:space="preserve">СОГЛАШЕНИЕ О КОНФИДЕНЦИАЛЬНОСТИ</w:t>
      </w:r>
      <w:r>
        <w:rPr>
          <w:rFonts w:ascii="Liberation Serif" w:hAnsi="Liberation Serif" w:cs="Liberation Serif"/>
          <w:b/>
          <w:sz w:val="24"/>
          <w:szCs w:val="24"/>
        </w:rPr>
      </w:r>
    </w:p>
    <w:tbl>
      <w:tblPr>
        <w:tblW w:w="10068" w:type="dxa"/>
        <w:tblInd w:w="-5" w:type="dxa"/>
        <w:tblLayout w:type="fixed"/>
        <w:tblLook w:val="04A0" w:firstRow="1" w:lastRow="0" w:firstColumn="1" w:lastColumn="0" w:noHBand="0" w:noVBand="1"/>
      </w:tblPr>
      <w:tblGrid>
        <w:gridCol w:w="4770"/>
        <w:gridCol w:w="5298"/>
      </w:tblGrid>
      <w:tr>
        <w:tblPrEx/>
        <w:trPr>
          <w:trHeight w:val="586"/>
        </w:trPr>
        <w:tc>
          <w:tcPr>
            <w:tcW w:w="4770" w:type="dxa"/>
            <w:vAlign w:val="bottom"/>
            <w:textDirection w:val="lrTb"/>
            <w:noWrap w:val="false"/>
          </w:tcPr>
          <w:p>
            <w:pPr>
              <w:spacing w:after="12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color w:val="000000"/>
                <w:sz w:val="24"/>
                <w:szCs w:val="24"/>
                <w:lang w:eastAsia="ru-RU"/>
              </w:rPr>
              <w:t xml:space="preserve">г. __________________</w:t>
            </w:r>
            <w:r>
              <w:rPr>
                <w:rFonts w:ascii="Liberation Serif" w:hAnsi="Liberation Serif" w:cs="Liberation Serif"/>
                <w:b/>
                <w:bCs/>
                <w:color w:val="000000"/>
                <w:sz w:val="24"/>
                <w:szCs w:val="24"/>
              </w:rPr>
            </w:r>
          </w:p>
        </w:tc>
        <w:tc>
          <w:tcPr>
            <w:tcW w:w="5298" w:type="dxa"/>
            <w:vAlign w:val="bottom"/>
            <w:textDirection w:val="lrTb"/>
            <w:noWrap w:val="false"/>
          </w:tcPr>
          <w:p>
            <w:pPr>
              <w:ind w:left="184"/>
              <w:jc w:val="right"/>
              <w:spacing w:after="12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color w:val="000000"/>
                <w:sz w:val="24"/>
                <w:szCs w:val="24"/>
                <w:lang w:eastAsia="ru-RU"/>
              </w:rPr>
              <w:t xml:space="preserve">«___» ___________ 20__г.</w:t>
            </w:r>
            <w:r>
              <w:rPr>
                <w:rFonts w:ascii="Liberation Serif" w:hAnsi="Liberation Serif" w:cs="Liberation Serif"/>
                <w:b/>
                <w:bCs/>
                <w:color w:val="000000"/>
                <w:sz w:val="24"/>
                <w:szCs w:val="24"/>
              </w:rPr>
            </w:r>
          </w:p>
        </w:tc>
      </w:tr>
    </w:tbl>
    <w:p>
      <w:pPr>
        <w:jc w:val="both"/>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firstLine="720"/>
        <w:jc w:val="both"/>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b/>
          <w:color w:val="000000"/>
          <w:sz w:val="24"/>
          <w:szCs w:val="24"/>
          <w:lang w:eastAsia="ru-RU"/>
        </w:rPr>
        <w:t xml:space="preserve">Акционерное общество Единый информационно-расчетный центр Ленинградской области» (АО «ЕИРЦ ЛО»)</w:t>
      </w:r>
      <w:r>
        <w:rPr>
          <w:rFonts w:ascii="Liberation Serif" w:hAnsi="Liberation Serif" w:eastAsia="Liberation Serif" w:cs="Liberation Serif"/>
          <w:color w:val="000000"/>
          <w:sz w:val="24"/>
          <w:szCs w:val="24"/>
          <w:lang w:eastAsia="ru-RU"/>
        </w:rPr>
        <w:t xml:space="preserve">, именуемое в дальнейшем </w:t>
      </w:r>
      <w:r>
        <w:rPr>
          <w:rFonts w:ascii="Liberation Serif" w:hAnsi="Liberation Serif" w:eastAsia="Liberation Serif" w:cs="Liberation Serif"/>
          <w:b/>
          <w:color w:val="000000"/>
          <w:sz w:val="24"/>
          <w:szCs w:val="24"/>
          <w:lang w:eastAsia="ru-RU"/>
        </w:rPr>
        <w:t xml:space="preserve">«Заказчик»,</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br/>
        <w:t xml:space="preserve">в лице генерального директора Афанасьева Сергея Владимировича, действующего на основании Устава, с одной стороны, и </w:t>
      </w:r>
      <w:r>
        <w:rPr>
          <w:rFonts w:ascii="Liberation Serif" w:hAnsi="Liberation Serif" w:cs="Liberation Serif"/>
          <w:color w:val="000000"/>
          <w:sz w:val="24"/>
          <w:szCs w:val="24"/>
        </w:rPr>
      </w:r>
    </w:p>
    <w:p>
      <w:pPr>
        <w:ind w:firstLine="720"/>
        <w:jc w:val="both"/>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b/>
          <w:sz w:val="24"/>
          <w:szCs w:val="24"/>
        </w:rPr>
        <w:t xml:space="preserve">__________________</w:t>
      </w:r>
      <w:r>
        <w:rPr>
          <w:rFonts w:ascii="Liberation Serif" w:hAnsi="Liberation Serif" w:eastAsia="Liberation Serif" w:cs="Liberation Serif"/>
          <w:sz w:val="24"/>
          <w:szCs w:val="24"/>
        </w:rPr>
        <w:t xml:space="preserve"> (</w:t>
      </w:r>
      <w:r>
        <w:rPr>
          <w:rFonts w:ascii="Liberation Serif" w:hAnsi="Liberation Serif" w:eastAsia="Liberation Serif" w:cs="Liberation Serif"/>
          <w:b/>
          <w:sz w:val="24"/>
          <w:szCs w:val="24"/>
        </w:rPr>
        <w:t xml:space="preserve">______________</w:t>
      </w:r>
      <w:r>
        <w:rPr>
          <w:rFonts w:ascii="Liberation Serif" w:hAnsi="Liberation Serif" w:eastAsia="Liberation Serif" w:cs="Liberation Serif"/>
          <w:sz w:val="24"/>
          <w:szCs w:val="24"/>
        </w:rPr>
        <w:t xml:space="preserve">), </w:t>
      </w:r>
      <w:r>
        <w:rPr>
          <w:rFonts w:ascii="Liberation Serif" w:hAnsi="Liberation Serif" w:eastAsia="Liberation Serif" w:cs="Liberation Serif"/>
          <w:color w:val="000000"/>
          <w:sz w:val="24"/>
          <w:szCs w:val="24"/>
          <w:lang w:eastAsia="ru-RU"/>
        </w:rPr>
        <w:t xml:space="preserve">именуемое в дальнейшем </w:t>
      </w:r>
      <w:r>
        <w:rPr>
          <w:rFonts w:ascii="Liberation Serif" w:hAnsi="Liberation Serif" w:eastAsia="Liberation Serif" w:cs="Liberation Serif"/>
          <w:b/>
          <w:color w:val="000000"/>
          <w:sz w:val="24"/>
          <w:szCs w:val="24"/>
          <w:lang w:eastAsia="ru-RU"/>
        </w:rPr>
        <w:t xml:space="preserve">«Исполнитель»</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br/>
      </w:r>
      <w:r>
        <w:rPr>
          <w:rFonts w:ascii="Liberation Serif" w:hAnsi="Liberation Serif" w:eastAsia="Liberation Serif" w:cs="Liberation Serif"/>
          <w:sz w:val="24"/>
          <w:szCs w:val="24"/>
        </w:rPr>
        <w:t xml:space="preserve">в лице ___________________</w:t>
      </w:r>
      <w:r>
        <w:rPr>
          <w:rFonts w:ascii="Liberation Serif" w:hAnsi="Liberation Serif" w:eastAsia="Liberation Serif" w:cs="Liberation Serif"/>
          <w:color w:val="000000"/>
          <w:sz w:val="24"/>
          <w:szCs w:val="24"/>
          <w:lang w:eastAsia="ru-RU"/>
        </w:rPr>
        <w:t xml:space="preserve">, действующего на основании ____________, с другой стороны, совместно именуемые «Стороны», заключили настоящее соглашение (далее – «Соглашение») о нижеследующем:</w:t>
      </w:r>
      <w:r>
        <w:rPr>
          <w:rFonts w:ascii="Liberation Serif" w:hAnsi="Liberation Serif" w:cs="Liberation Serif"/>
          <w:color w:val="000000"/>
          <w:sz w:val="24"/>
          <w:szCs w:val="24"/>
        </w:rPr>
      </w:r>
    </w:p>
    <w:p>
      <w:pPr>
        <w:jc w:val="both"/>
        <w:tabs>
          <w:tab w:val="left" w:pos="993"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numPr>
          <w:ilvl w:val="0"/>
          <w:numId w:val="39"/>
        </w:numPr>
        <w:ind w:left="0" w:firstLine="567"/>
        <w:jc w:val="both"/>
        <w:spacing w:after="0" w:line="240" w:lineRule="auto"/>
        <w:tabs>
          <w:tab w:val="left" w:pos="567"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Термины, определения и предмет Соглашения</w:t>
      </w:r>
      <w:r>
        <w:rPr>
          <w:rFonts w:ascii="Liberation Serif" w:hAnsi="Liberation Serif" w:cs="Liberation Serif"/>
          <w:b/>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настоящем Соглашении указанные ниже термины имеют следующие значения:</w:t>
      </w:r>
      <w:r>
        <w:rPr>
          <w:rFonts w:ascii="Liberation Serif" w:hAnsi="Liberation Serif" w:cs="Liberation Serif"/>
          <w:sz w:val="24"/>
          <w:szCs w:val="24"/>
        </w:rPr>
      </w:r>
    </w:p>
    <w:p>
      <w:pPr>
        <w:numPr>
          <w:ilvl w:val="2"/>
          <w:numId w:val="39"/>
        </w:numPr>
        <w:ind w:left="0"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b/>
          <w:sz w:val="24"/>
          <w:szCs w:val="24"/>
        </w:rPr>
        <w:t xml:space="preserve">«Конфиденциальная информация»</w:t>
      </w:r>
      <w:r>
        <w:rPr>
          <w:rFonts w:ascii="Liberation Serif" w:hAnsi="Liberation Serif" w:eastAsia="Liberation Serif" w:cs="Liberation Serif"/>
          <w:sz w:val="24"/>
          <w:szCs w:val="24"/>
        </w:rPr>
        <w:t xml:space="preserve"> означает любую информацию, отвечающую требованиям статьи 1 данного Соглашения, которая была определена как конфиденциальная </w:t>
      </w:r>
      <w:r>
        <w:rPr>
          <w:rFonts w:ascii="Liberation Serif" w:hAnsi="Liberation Serif" w:eastAsia="Liberation Serif" w:cs="Liberation Serif"/>
          <w:sz w:val="24"/>
          <w:szCs w:val="24"/>
        </w:rPr>
        <w:t xml:space="preserve">в письменной форме Раскрывающей стороной на момент ее раскрытия Принимающей стороне, и которая была получена Принимающей стороной в любой форме (включая, но не ограничиваясь, письменную или устную, визуальную или электронную, магнитную или цифровую форму).</w:t>
      </w:r>
      <w:r>
        <w:rPr>
          <w:rFonts w:ascii="Liberation Serif" w:hAnsi="Liberation Serif" w:cs="Liberation Serif"/>
          <w:sz w:val="24"/>
          <w:szCs w:val="24"/>
        </w:rPr>
      </w:r>
    </w:p>
    <w:p>
      <w:pPr>
        <w:numPr>
          <w:ilvl w:val="2"/>
          <w:numId w:val="39"/>
        </w:numPr>
        <w:ind w:left="0" w:firstLine="567"/>
        <w:jc w:val="both"/>
        <w:spacing w:after="0" w:line="240" w:lineRule="auto"/>
        <w:tabs>
          <w:tab w:val="left" w:pos="-720" w:leader="none"/>
          <w:tab w:val="left" w:pos="993"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«Принимающая сторона»:</w:t>
      </w:r>
      <w:r>
        <w:rPr>
          <w:rFonts w:ascii="Liberation Serif" w:hAnsi="Liberation Serif" w:cs="Liberation Serif"/>
          <w:b/>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а) в отношении Конфиденциальной информации, принимаемой Исполнителем от Заказчика – Исполнитель;</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б) в отношении Конфиденциальной информации, принимаемой Заказчиком от Исполнителя - Заказчик.</w:t>
      </w:r>
      <w:r>
        <w:rPr>
          <w:rFonts w:ascii="Liberation Serif" w:hAnsi="Liberation Serif" w:cs="Liberation Serif"/>
          <w:sz w:val="24"/>
          <w:szCs w:val="24"/>
        </w:rPr>
      </w:r>
    </w:p>
    <w:p>
      <w:pPr>
        <w:numPr>
          <w:ilvl w:val="2"/>
          <w:numId w:val="39"/>
        </w:numPr>
        <w:ind w:left="0"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b/>
          <w:sz w:val="24"/>
          <w:szCs w:val="24"/>
        </w:rPr>
        <w:t xml:space="preserve">«Разрешенные получатели»</w:t>
      </w:r>
      <w:r>
        <w:rPr>
          <w:rFonts w:ascii="Liberation Serif" w:hAnsi="Liberation Serif" w:eastAsia="Liberation Serif" w:cs="Liberation Serif"/>
          <w:sz w:val="24"/>
          <w:szCs w:val="24"/>
        </w:rPr>
        <w:t xml:space="preserve"> означает акционеров, учредителей и работник</w:t>
      </w:r>
      <w:r>
        <w:rPr>
          <w:rFonts w:ascii="Liberation Serif" w:hAnsi="Liberation Serif" w:eastAsia="Liberation Serif" w:cs="Liberation Serif"/>
          <w:sz w:val="24"/>
          <w:szCs w:val="24"/>
        </w:rPr>
        <w:t xml:space="preserve">ов Принимающей стороны, которым Принимающая сторона передает информацию, полученную от Раскрывающей стороны при условии, что указанные Разрешенные получатели примут на себя обязательство сохранять и не разглашать известную им Конфиденциальную информацию.  </w:t>
      </w:r>
      <w:r>
        <w:rPr>
          <w:rFonts w:ascii="Liberation Serif" w:hAnsi="Liberation Serif" w:cs="Liberation Serif"/>
          <w:sz w:val="24"/>
          <w:szCs w:val="24"/>
        </w:rPr>
      </w:r>
    </w:p>
    <w:p>
      <w:pPr>
        <w:numPr>
          <w:ilvl w:val="2"/>
          <w:numId w:val="39"/>
        </w:numPr>
        <w:ind w:left="0" w:firstLine="567"/>
        <w:jc w:val="both"/>
        <w:spacing w:after="0" w:line="240" w:lineRule="auto"/>
        <w:tabs>
          <w:tab w:val="left" w:pos="-720" w:leader="none"/>
          <w:tab w:val="left" w:pos="993"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«Раскрывающая сторона»:</w:t>
      </w:r>
      <w:r>
        <w:rPr>
          <w:rFonts w:ascii="Liberation Serif" w:hAnsi="Liberation Serif" w:cs="Liberation Serif"/>
          <w:b/>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а) в отношении Конфиденциальной информации, раскрываемой Заказчиком от Исполнителя - Заказчик;</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б) в отношении Конфиденциальной информации, раскрываемой Исполнителем от Заказчика – Исполнитель.</w:t>
      </w:r>
      <w:r>
        <w:rPr>
          <w:rFonts w:ascii="Liberation Serif" w:hAnsi="Liberation Serif" w:cs="Liberation Serif"/>
          <w:sz w:val="24"/>
          <w:szCs w:val="24"/>
        </w:rPr>
      </w:r>
    </w:p>
    <w:p>
      <w:pPr>
        <w:numPr>
          <w:ilvl w:val="2"/>
          <w:numId w:val="39"/>
        </w:numPr>
        <w:ind w:left="0"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b/>
          <w:sz w:val="24"/>
          <w:szCs w:val="24"/>
        </w:rPr>
        <w:t xml:space="preserve">«Срок действия»</w:t>
      </w:r>
      <w:r>
        <w:rPr>
          <w:rFonts w:ascii="Liberation Serif" w:hAnsi="Liberation Serif" w:eastAsia="Liberation Serif" w:cs="Liberation Serif"/>
          <w:sz w:val="24"/>
          <w:szCs w:val="24"/>
        </w:rPr>
        <w:t xml:space="preserve"> означает период, начинающийся с даты заключения настоящего Соглашения и заканчивающийся по истечении 1 (одного) </w:t>
      </w:r>
      <w:r>
        <w:rPr>
          <w:rFonts w:ascii="Liberation Serif" w:hAnsi="Liberation Serif" w:eastAsia="Liberation Serif" w:cs="Liberation Serif"/>
          <w:sz w:val="24"/>
          <w:szCs w:val="24"/>
        </w:rPr>
        <w:t xml:space="preserve">годаг</w:t>
      </w:r>
      <w:r>
        <w:rPr>
          <w:rFonts w:ascii="Liberation Serif" w:hAnsi="Liberation Serif" w:eastAsia="Liberation Serif" w:cs="Liberation Serif"/>
          <w:sz w:val="24"/>
          <w:szCs w:val="24"/>
        </w:rPr>
        <w:t xml:space="preserve">.</w:t>
      </w:r>
      <w:r>
        <w:rPr>
          <w:rFonts w:ascii="Liberation Serif" w:hAnsi="Liberation Serif" w:cs="Liberation Serif"/>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Стороны договорились раскрывать, использовать, передавать или предпринимать любые другие действия в отношении Конфиденциальной информации в строгом соответствии с требованиями законодательства Российской Федерации и условиями данного Соглашения. </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Сторона обязуется рассматривать в качестве Конфиденциальной информацию, которая будет предоставлена другой Стороной при соблюдении следующих условий:</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а) если Конфиденциальная информация предоставляется в документарной форме или на электронном носителе, такая информация или ее носитель должны содержать гриф «Конфиденциально» или «Коммерческая тайна»;</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б) условия охраны конфиденциальности Конфиденциальной информации, которая содержит коммерческую тайну, соответствуют условиям охраны коммерческой тайны, установленным </w:t>
      </w:r>
      <w:r>
        <w:rPr>
          <w:rFonts w:ascii="Liberation Serif" w:hAnsi="Liberation Serif" w:eastAsia="Liberation Serif" w:cs="Liberation Serif"/>
          <w:sz w:val="24"/>
          <w:szCs w:val="24"/>
        </w:rPr>
        <w:t xml:space="preserve">законодательством Российской Федерации (в том числе в случае реорганизации или ликвидации Стороны);</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если Конфиденциальная информация предоставляется визуально, устно или другим бездокументарным методом, она должна быть письменно определена Стороной как конфиденциальная;</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г) Конфиденциальная информация, содержащая персональные данные, как они определены федеральным законом от 27.07.20</w:t>
      </w:r>
      <w:r>
        <w:rPr>
          <w:rFonts w:ascii="Liberation Serif" w:hAnsi="Liberation Serif" w:eastAsia="Liberation Serif" w:cs="Liberation Serif"/>
          <w:sz w:val="24"/>
          <w:szCs w:val="24"/>
        </w:rPr>
        <w:t xml:space="preserve">06 № 152-ФЗ «О персональных данных» (в том числе, но не ограничиваясь: лицевых счетов клиентов Заказчика, ФИО клиентов Заказчика и другой информации по клиентам Заказчика), не требует дополнительно письменного определений ее Стороной как конфиденциальной. </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b/>
          <w:sz w:val="24"/>
          <w:szCs w:val="24"/>
        </w:rPr>
      </w:pPr>
      <w:r>
        <w:rPr>
          <w:rFonts w:ascii="Liberation Serif" w:hAnsi="Liberation Serif" w:eastAsia="Liberation Serif" w:cs="Liberation Serif"/>
          <w:color w:val="000000"/>
          <w:sz w:val="24"/>
          <w:szCs w:val="24"/>
        </w:rPr>
        <w:t xml:space="preserve">Конфиденциальная информация не включает такую информацию:</w:t>
      </w:r>
      <w:r>
        <w:rPr>
          <w:rFonts w:ascii="Liberation Serif" w:hAnsi="Liberation Serif" w:cs="Liberation Serif"/>
          <w:b/>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lang w:val="en-US"/>
        </w:rPr>
        <w:t xml:space="preserve">I</w:t>
      </w:r>
      <w:r>
        <w:rPr>
          <w:rFonts w:ascii="Liberation Serif" w:hAnsi="Liberation Serif" w:eastAsia="Liberation Serif" w:cs="Liberation Serif"/>
          <w:sz w:val="24"/>
          <w:szCs w:val="24"/>
        </w:rPr>
        <w:t xml:space="preserve">) которая на дату раскрытия по настоящему Соглашению является общедоступной, включая, но не ограничиваясь случаями, когда:</w:t>
      </w:r>
      <w:r>
        <w:rPr>
          <w:rFonts w:ascii="Liberation Serif" w:hAnsi="Liberation Serif" w:cs="Liberation Serif"/>
          <w:sz w:val="24"/>
          <w:szCs w:val="24"/>
        </w:rPr>
      </w:r>
    </w:p>
    <w:p>
      <w:pPr>
        <w:numPr>
          <w:ilvl w:val="0"/>
          <w:numId w:val="40"/>
        </w:numPr>
        <w:ind w:left="0" w:firstLine="567"/>
        <w:jc w:val="both"/>
        <w:spacing w:after="0" w:line="240" w:lineRule="auto"/>
        <w:tabs>
          <w:tab w:val="left" w:pos="-720" w:leader="none"/>
          <w:tab w:val="left" w:pos="993" w:leader="none"/>
        </w:tabs>
        <w:rPr>
          <w:rFonts w:ascii="Liberation Serif" w:hAnsi="Liberation Serif" w:cs="Liberation Serif"/>
          <w:b/>
          <w:sz w:val="24"/>
          <w:szCs w:val="24"/>
        </w:rPr>
      </w:pPr>
      <w:r>
        <w:rPr>
          <w:rFonts w:ascii="Liberation Serif" w:hAnsi="Liberation Serif" w:eastAsia="Liberation Serif" w:cs="Liberation Serif"/>
          <w:color w:val="000000"/>
          <w:sz w:val="24"/>
          <w:szCs w:val="24"/>
        </w:rPr>
        <w:t xml:space="preserve"> Раскрывающая сторона не принимает мер к охране ее конфиденциальности; или</w:t>
      </w:r>
      <w:r>
        <w:rPr>
          <w:rFonts w:ascii="Liberation Serif" w:hAnsi="Liberation Serif" w:cs="Liberation Serif"/>
          <w:b/>
          <w:sz w:val="24"/>
          <w:szCs w:val="24"/>
        </w:rPr>
      </w:r>
    </w:p>
    <w:p>
      <w:pPr>
        <w:numPr>
          <w:ilvl w:val="0"/>
          <w:numId w:val="40"/>
        </w:numPr>
        <w:ind w:left="0" w:firstLine="567"/>
        <w:jc w:val="both"/>
        <w:spacing w:after="0" w:line="240" w:lineRule="auto"/>
        <w:tabs>
          <w:tab w:val="left" w:pos="-720" w:leader="none"/>
          <w:tab w:val="left" w:pos="993" w:leader="none"/>
        </w:tabs>
        <w:rPr>
          <w:rFonts w:ascii="Liberation Serif" w:hAnsi="Liberation Serif" w:cs="Liberation Serif"/>
          <w:b/>
          <w:sz w:val="24"/>
          <w:szCs w:val="24"/>
        </w:rPr>
      </w:pPr>
      <w:r>
        <w:rPr>
          <w:rFonts w:ascii="Liberation Serif" w:hAnsi="Liberation Serif" w:eastAsia="Liberation Serif" w:cs="Liberation Serif"/>
          <w:color w:val="000000"/>
          <w:sz w:val="24"/>
          <w:szCs w:val="24"/>
        </w:rPr>
        <w:t xml:space="preserve"> к ней есть доступ в силу требований действующих нормативно-правовых актов Российской Федерации; или</w:t>
      </w:r>
      <w:r>
        <w:rPr>
          <w:rFonts w:ascii="Liberation Serif" w:hAnsi="Liberation Serif" w:cs="Liberation Serif"/>
          <w:b/>
          <w:sz w:val="24"/>
          <w:szCs w:val="24"/>
        </w:rPr>
      </w:r>
    </w:p>
    <w:p>
      <w:pPr>
        <w:numPr>
          <w:ilvl w:val="0"/>
          <w:numId w:val="40"/>
        </w:numPr>
        <w:ind w:left="0" w:firstLine="567"/>
        <w:jc w:val="both"/>
        <w:spacing w:after="0" w:line="240" w:lineRule="auto"/>
        <w:tabs>
          <w:tab w:val="left" w:pos="-720" w:leader="none"/>
          <w:tab w:val="left" w:pos="993" w:leader="none"/>
        </w:tabs>
        <w:rPr>
          <w:rFonts w:ascii="Liberation Serif" w:hAnsi="Liberation Serif" w:cs="Liberation Serif"/>
          <w:b/>
          <w:sz w:val="24"/>
          <w:szCs w:val="24"/>
        </w:rPr>
      </w:pPr>
      <w:r>
        <w:rPr>
          <w:rFonts w:ascii="Liberation Serif" w:hAnsi="Liberation Serif" w:eastAsia="Liberation Serif" w:cs="Liberation Serif"/>
          <w:color w:val="000000"/>
          <w:sz w:val="24"/>
          <w:szCs w:val="24"/>
        </w:rPr>
        <w:t xml:space="preserve"> становится публично известной в результате действий и решений самой Раскрывающей стороны;</w:t>
      </w:r>
      <w:r>
        <w:rPr>
          <w:rFonts w:ascii="Liberation Serif" w:hAnsi="Liberation Serif" w:cs="Liberation Serif"/>
          <w:b/>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lang w:val="en-US"/>
        </w:rPr>
        <w:t xml:space="preserve">II</w:t>
      </w:r>
      <w:r>
        <w:rPr>
          <w:rFonts w:ascii="Liberation Serif" w:hAnsi="Liberation Serif" w:eastAsia="Liberation Serif" w:cs="Liberation Serif"/>
          <w:sz w:val="24"/>
          <w:szCs w:val="24"/>
        </w:rPr>
        <w:t xml:space="preserve">) если Раскрывающая сторона дала предварительное письменное согласие на такое раскрытие; или</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lang w:val="en-US"/>
        </w:rPr>
        <w:t xml:space="preserve">III</w:t>
      </w:r>
      <w:r>
        <w:rPr>
          <w:rFonts w:ascii="Liberation Serif" w:hAnsi="Liberation Serif" w:eastAsia="Liberation Serif" w:cs="Liberation Serif"/>
          <w:sz w:val="24"/>
          <w:szCs w:val="24"/>
        </w:rPr>
        <w:t xml:space="preserve">) находившуюся в законном владении у Принимающей стороны до момента заключения настоящего Соглашения, и на которую не распространялись какие-либо ограничения на использование до ее раскрытия; или</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lang w:val="en-US"/>
        </w:rPr>
        <w:t xml:space="preserve">IV</w:t>
      </w:r>
      <w:r>
        <w:rPr>
          <w:rFonts w:ascii="Liberation Serif" w:hAnsi="Liberation Serif" w:eastAsia="Liberation Serif" w:cs="Liberation Serif"/>
          <w:sz w:val="24"/>
          <w:szCs w:val="24"/>
        </w:rPr>
        <w:t xml:space="preserve">) получена Принимающей стороной от третьих лиц, которые не связаны обязательством конфиденциальности с Раскрывающей стороной в отношении указанной информации; или</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lang w:val="en-US"/>
        </w:rPr>
        <w:t xml:space="preserve">V</w:t>
      </w:r>
      <w:r>
        <w:rPr>
          <w:rFonts w:ascii="Liberation Serif" w:hAnsi="Liberation Serif" w:eastAsia="Liberation Serif" w:cs="Liberation Serif"/>
          <w:sz w:val="24"/>
          <w:szCs w:val="24"/>
        </w:rPr>
        <w:t xml:space="preserve">) должна быть раскрыта в соответствии с применимым законодательством или по пре</w:t>
      </w:r>
      <w:r>
        <w:rPr>
          <w:rFonts w:ascii="Liberation Serif" w:hAnsi="Liberation Serif" w:eastAsia="Liberation Serif" w:cs="Liberation Serif"/>
          <w:sz w:val="24"/>
          <w:szCs w:val="24"/>
        </w:rPr>
        <w:t xml:space="preserve">дъявлению законного требования компетентным судебным органом любой юрисдикции, надзорным или иным регулирующим органом или фондовой биржей, любым государственным или иным компетентным органом с уведомлением Раскрывающей стороны о наличии такого требования.</w:t>
      </w:r>
      <w:r>
        <w:rPr>
          <w:rFonts w:ascii="Liberation Serif" w:hAnsi="Liberation Serif" w:cs="Liberation Serif"/>
          <w:sz w:val="24"/>
          <w:szCs w:val="24"/>
        </w:rPr>
      </w:r>
    </w:p>
    <w:p>
      <w:pPr>
        <w:ind w:firstLine="567"/>
        <w:jc w:val="both"/>
        <w:spacing w:after="0" w:line="240" w:lineRule="auto"/>
        <w:rPr>
          <w:rFonts w:ascii="Liberation Serif" w:hAnsi="Liberation Serif" w:cs="Liberation Serif"/>
        </w:rPr>
      </w:pPr>
      <w:r>
        <w:rPr>
          <w:rFonts w:ascii="Liberation Serif" w:hAnsi="Liberation Serif" w:eastAsia="Liberation Serif" w:cs="Liberation Serif"/>
          <w:sz w:val="24"/>
          <w:szCs w:val="24"/>
        </w:rPr>
        <w:t xml:space="preserve">1.3. Заключая настоящее соглашения Стороны для Конфиденциальной информации, содержащей персональные данные, установили:</w:t>
      </w:r>
      <w:r>
        <w:rPr>
          <w:rFonts w:ascii="Liberation Serif" w:hAnsi="Liberation Serif" w:cs="Liberation Serif"/>
        </w:rPr>
      </w:r>
    </w:p>
    <w:p>
      <w:pPr>
        <w:ind w:firstLine="567"/>
        <w:jc w:val="both"/>
        <w:spacing w:after="0" w:line="240" w:lineRule="auto"/>
        <w:rPr>
          <w:rFonts w:ascii="Liberation Serif" w:hAnsi="Liberation Serif" w:cs="Liberation Serif"/>
        </w:rPr>
      </w:pPr>
      <w:r>
        <w:rPr>
          <w:rFonts w:ascii="Liberation Serif" w:hAnsi="Liberation Serif" w:eastAsia="Liberation Serif" w:cs="Liberation Serif"/>
          <w:sz w:val="24"/>
          <w:szCs w:val="24"/>
        </w:rPr>
        <w:t xml:space="preserve">1.3.1.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w:t>
      </w:r>
      <w:r>
        <w:rPr>
          <w:rFonts w:ascii="Liberation Serif" w:hAnsi="Liberation Serif" w:eastAsia="Liberation Serif" w:cs="Liberation Serif"/>
          <w:sz w:val="24"/>
          <w:szCs w:val="24"/>
        </w:rPr>
        <w:t xml:space="preserve">сбор, запись, систематизацию, накопление, хранение, уточнение (обновление, изменение), извлечение, использование, обезличивание, в объеме, необходимом для достижения соответствующей цели обработки персональных данных с учетом условий, указанных в Договоре.</w:t>
      </w:r>
      <w:r>
        <w:rPr>
          <w:rFonts w:ascii="Liberation Serif" w:hAnsi="Liberation Serif" w:cs="Liberation Serif"/>
        </w:rPr>
      </w:r>
    </w:p>
    <w:p>
      <w:pPr>
        <w:ind w:firstLine="567"/>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1.3.2. Следующие цели обработ</w:t>
      </w:r>
      <w:r>
        <w:rPr>
          <w:rFonts w:ascii="Liberation Serif" w:hAnsi="Liberation Serif" w:eastAsia="Liberation Serif" w:cs="Liberation Serif"/>
          <w:sz w:val="24"/>
          <w:szCs w:val="24"/>
        </w:rPr>
        <w:t xml:space="preserve">ки персональных данных: исполнение обязательств Исполнителя перед Заказчиком, возникших из договора возмездного оказания услуг и обработка персональных данных в интересах субъектов персональных данных (клиентов) для исполнения Договоров, заключенных с ними</w:t>
      </w:r>
      <w:r>
        <w:rPr>
          <w:rFonts w:ascii="Liberation Serif" w:hAnsi="Liberation Serif" w:cs="Liberation Serif"/>
          <w:sz w:val="24"/>
          <w:szCs w:val="24"/>
        </w:rPr>
      </w:r>
    </w:p>
    <w:p>
      <w:pPr>
        <w:ind w:firstLine="567"/>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1.3.3. Обязанность Принимающей стороны соблюдать конфиденциальность персональных данных и обеспечивать безопасность персональных данных при их обработке.</w:t>
      </w:r>
      <w:r>
        <w:rPr>
          <w:rFonts w:ascii="Liberation Serif" w:hAnsi="Liberation Serif" w:cs="Liberation Serif"/>
          <w:sz w:val="24"/>
          <w:szCs w:val="24"/>
        </w:rPr>
      </w:r>
    </w:p>
    <w:p>
      <w:pPr>
        <w:ind w:firstLine="567"/>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numPr>
          <w:ilvl w:val="0"/>
          <w:numId w:val="39"/>
        </w:numPr>
        <w:ind w:left="0" w:firstLine="567"/>
        <w:jc w:val="both"/>
        <w:spacing w:after="0" w:line="240" w:lineRule="auto"/>
        <w:tabs>
          <w:tab w:val="left" w:pos="567"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Правила хранения и раскрытия Конфиденциальной информации </w:t>
      </w:r>
      <w:r>
        <w:rPr>
          <w:rFonts w:ascii="Liberation Serif" w:hAnsi="Liberation Serif" w:cs="Liberation Serif"/>
          <w:b/>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color w:val="000000"/>
          <w:sz w:val="24"/>
          <w:szCs w:val="24"/>
        </w:rPr>
        <w:t xml:space="preserve">Принимающая сторона должна обеспечить хранение и неразглашение Конфиденциальной информации и не раскрывать ее любым другим лицам, за исключением случаев, указанных в настоящем Соглашении.</w:t>
      </w:r>
      <w:r>
        <w:rPr>
          <w:rFonts w:ascii="Liberation Serif" w:hAnsi="Liberation Serif" w:cs="Liberation Serif"/>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color w:val="000000"/>
          <w:sz w:val="24"/>
          <w:szCs w:val="24"/>
        </w:rPr>
        <w:t xml:space="preserve">Принимающая сторона обязуется принимать необходимые меры по предотвращению утечки, хищения, утраты, искажения, подделки Конфиденциальной информации, а также по предотвращению несанкционированных действий по уничтожению, модификации, копированию, </w:t>
      </w:r>
      <w:r>
        <w:rPr>
          <w:rFonts w:ascii="Liberation Serif" w:hAnsi="Liberation Serif" w:eastAsia="Liberation Serif" w:cs="Liberation Serif"/>
          <w:color w:val="000000"/>
          <w:sz w:val="24"/>
          <w:szCs w:val="24"/>
        </w:rPr>
        <w:t xml:space="preserve">блокированию Конфиденциальной информации, осуществляемых не в соответствии с положениями данного Соглашения (далее – «</w:t>
      </w:r>
      <w:r>
        <w:rPr>
          <w:rFonts w:ascii="Liberation Serif" w:hAnsi="Liberation Serif" w:eastAsia="Liberation Serif" w:cs="Liberation Serif"/>
          <w:b/>
          <w:color w:val="000000"/>
          <w:sz w:val="24"/>
          <w:szCs w:val="24"/>
        </w:rPr>
        <w:t xml:space="preserve">Несанкционированное раскрытие</w:t>
      </w:r>
      <w:r>
        <w:rPr>
          <w:rFonts w:ascii="Liberation Serif" w:hAnsi="Liberation Serif" w:eastAsia="Liberation Serif" w:cs="Liberation Serif"/>
          <w:color w:val="000000"/>
          <w:sz w:val="24"/>
          <w:szCs w:val="24"/>
        </w:rPr>
        <w:t xml:space="preserve">»).</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color w:val="000000"/>
          <w:sz w:val="24"/>
          <w:szCs w:val="24"/>
        </w:rPr>
        <w:t xml:space="preserve">Для защиты Конфиденциальной информации Принимающая сторона обязуется принимать меры предосторожности</w:t>
      </w:r>
      <w:r>
        <w:rPr>
          <w:rFonts w:ascii="Liberation Serif" w:hAnsi="Liberation Serif" w:eastAsia="Liberation Serif" w:cs="Liberation Serif"/>
          <w:color w:val="000000"/>
          <w:sz w:val="24"/>
          <w:szCs w:val="24"/>
        </w:rPr>
        <w:t xml:space="preserve">, обычно используемые для защиты такого рода информации в деловом обороте, однако, если в организации Принимающей стороны используются меры защиты информации, обеспечивающие уровень ее защиты выше, чем тот, который является обычным для существующих условий</w:t>
      </w:r>
      <w:r>
        <w:rPr>
          <w:rFonts w:ascii="Liberation Serif" w:hAnsi="Liberation Serif" w:eastAsia="Liberation Serif" w:cs="Liberation Serif"/>
          <w:color w:val="000000"/>
          <w:sz w:val="24"/>
          <w:szCs w:val="24"/>
        </w:rPr>
        <w:t xml:space="preserve"> делового оборота, то Принимающая сторона обязана использовать в отношении защиты Конфиденциальной информации обычно используемые ею меры защиты. Принимающая сторона обязана безусловно обеспечить защиту Конфиденциальной информации в течение Срока действия.</w:t>
      </w:r>
      <w:r>
        <w:rPr>
          <w:rFonts w:ascii="Liberation Serif" w:hAnsi="Liberation Serif" w:cs="Liberation Serif"/>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 Принимающая сторона безусловно и безотзывно гарантирует, что она:</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а) будет использовать любую информацию, полученную от Раскрывающей стороны, исключительно для целей, пред</w:t>
      </w:r>
      <w:r>
        <w:rPr>
          <w:rFonts w:ascii="Liberation Serif" w:hAnsi="Liberation Serif" w:eastAsia="Liberation Serif" w:cs="Liberation Serif"/>
          <w:color w:val="000000"/>
          <w:sz w:val="24"/>
          <w:szCs w:val="24"/>
        </w:rPr>
        <w:t xml:space="preserve">варительно согласованных Сторонами или связанных с ними переговоров и в соответствии с такими ограничениями, которые могут быть разумным образом сообщены Раскрывающей Стороной Принимающей Стороне при раскрытии Конфиденциальной информации в письменном виде;</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б) не будет раскрывать и/или передават</w:t>
      </w:r>
      <w:r>
        <w:rPr>
          <w:rFonts w:ascii="Liberation Serif" w:hAnsi="Liberation Serif" w:eastAsia="Liberation Serif" w:cs="Liberation Serif"/>
          <w:color w:val="000000"/>
          <w:sz w:val="24"/>
          <w:szCs w:val="24"/>
        </w:rPr>
        <w:t xml:space="preserve">ь Конфиденциальную информацию какой-либо третьей стороне, а также не будет осуществлять действий (или бездействий), результатом которых может быть Несанкционированное раскрытие Конфиденциальной информации третьим лицам в течение Срока действия; Конфиденциа</w:t>
      </w:r>
      <w:r>
        <w:rPr>
          <w:rFonts w:ascii="Liberation Serif" w:hAnsi="Liberation Serif" w:eastAsia="Liberation Serif" w:cs="Liberation Serif"/>
          <w:color w:val="000000"/>
          <w:sz w:val="24"/>
          <w:szCs w:val="24"/>
        </w:rPr>
        <w:t xml:space="preserve">льная информация может быть безо всяких ограничений раскрыта Разрешенным получателям, имеющим непосредственное отношение к использованию Принимающей стороной такой информации, для целей, согласованных с Раскрывающей стороной или указанных в пункте 2.3 (а);</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в) проинформирует Разрешенных получателей, которым Конфиденциальная информация раскрывается в соответствии с предыдущим параграфом, об обязанностях, возникающих у Принимающей стороны по настоящему Соглашению;</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г) будет снимать с любых материальных носителей, на которых хранится</w:t>
      </w:r>
      <w:r>
        <w:rPr>
          <w:rFonts w:ascii="Liberation Serif" w:hAnsi="Liberation Serif" w:eastAsia="Liberation Serif" w:cs="Liberation Serif"/>
          <w:color w:val="000000"/>
          <w:sz w:val="24"/>
          <w:szCs w:val="24"/>
        </w:rPr>
        <w:t xml:space="preserve"> переданная ей Конфиденциальная информация, только такое количество копий, которое обусловлено необходимостью надлежащего исполнения своих обязательств по подготовке проекта и исключительно для целей, предусмотренных в статье 2.3 (а) настоящего Соглашения;</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д) по требованию Раскрывающей стороны уничтожит всю Конфиденциальную информацию, которую будет невозможно передать Раскрывающей стороне в соответствии с пунктом 2.4 данного Соглашения и которая будет находиться на технических средствах Принимающей стороны</w:t>
      </w:r>
      <w:r>
        <w:rPr>
          <w:rFonts w:ascii="Liberation Serif" w:hAnsi="Liberation Serif" w:eastAsia="Liberation Serif" w:cs="Liberation Serif"/>
          <w:color w:val="000000"/>
          <w:sz w:val="24"/>
          <w:szCs w:val="24"/>
        </w:rPr>
        <w:t xml:space="preserve"> (за исключением копий записей результатов работы компьютера или иной вычислительной машины, а также иных записей, содержащих Конфиденциальную информацию, которые были созданы вследствие автоматического архивирования или методики создания резервных копий).</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е) не будет использовать в целях иных,</w:t>
      </w:r>
      <w:r>
        <w:rPr>
          <w:rFonts w:ascii="Liberation Serif" w:hAnsi="Liberation Serif" w:eastAsia="Liberation Serif" w:cs="Liberation Serif"/>
          <w:color w:val="000000"/>
          <w:sz w:val="24"/>
          <w:szCs w:val="24"/>
        </w:rPr>
        <w:t xml:space="preserve"> чем предусмотрено целью настоящего Соглашения, а равно в своей деятельности, не связанной с целью настоящего Соглашения, Конфиденциальную информацию без оформления соответствующего договора/соглашения с Раскрывающей стороной о предоставлении такого права;</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ж) в течение 3 (Трех) рабочих дней с даты получения соответствующего требования Передающей Стороны предоставит ей информацию обо всех действиях (операциях), совершенных Принимающей стороной с Конфиденциальной информацией;</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з) уничтожит либо обезличит полученные от Передающей стороны персональные данные по достижении целей их обработки или в случае утраты необходимости в достижении этих целей;</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и) по требованию субъекта персональн</w:t>
      </w:r>
      <w:r>
        <w:rPr>
          <w:rFonts w:ascii="Liberation Serif" w:hAnsi="Liberation Serif" w:eastAsia="Liberation Serif" w:cs="Liberation Serif"/>
          <w:color w:val="000000"/>
          <w:sz w:val="24"/>
          <w:szCs w:val="24"/>
        </w:rPr>
        <w:t xml:space="preserve">ых данных или Передающей стороны уничтожит полученные от Передающей стороны персональные данные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Все материальные носители, на которых записана Конфиденциальная информация, пер</w:t>
      </w:r>
      <w:r>
        <w:rPr>
          <w:rFonts w:ascii="Liberation Serif" w:hAnsi="Liberation Serif" w:eastAsia="Liberation Serif" w:cs="Liberation Serif"/>
          <w:color w:val="000000"/>
          <w:sz w:val="24"/>
          <w:szCs w:val="24"/>
        </w:rPr>
        <w:t xml:space="preserve">еданная Принимающей стороне в соответствии с настоящим Соглашением, а также любые снятые с них копии являются собственностью Раскрывающей стороны и подлежат возврату Раскрывающей стороне по ее первому требованию (за исключением тех случаев и в той мере, в </w:t>
      </w:r>
      <w:r>
        <w:rPr>
          <w:rFonts w:ascii="Liberation Serif" w:hAnsi="Liberation Serif" w:eastAsia="Liberation Serif" w:cs="Liberation Serif"/>
          <w:color w:val="000000"/>
          <w:sz w:val="24"/>
          <w:szCs w:val="24"/>
        </w:rPr>
        <w:t xml:space="preserve">которой Принимающая сторона обязана сохранять Конфиденциальную информацию согласно применимому законодательству, правилу или регулированию или по требованию любого компетентного, государственного, н</w:t>
      </w:r>
      <w:r>
        <w:rPr>
          <w:rFonts w:ascii="Liberation Serif" w:hAnsi="Liberation Serif" w:eastAsia="Liberation Serif" w:cs="Liberation Serif"/>
          <w:color w:val="000000"/>
          <w:sz w:val="24"/>
          <w:szCs w:val="24"/>
        </w:rPr>
        <w:t xml:space="preserve">адзорного или регулирующего органа или в соответствии с внутренними правилами и положениями, а также за исключением экземпляров Конфиденциальной информации на электронных носителях, создаваемых в ходе автоматического архивирования и резервирования данных).</w:t>
      </w:r>
      <w:r>
        <w:rPr>
          <w:rFonts w:ascii="Liberation Serif" w:hAnsi="Liberation Serif" w:cs="Liberation Serif"/>
          <w:color w:val="000000"/>
          <w:sz w:val="24"/>
          <w:szCs w:val="24"/>
        </w:rPr>
      </w:r>
    </w:p>
    <w:p>
      <w:pPr>
        <w:ind w:left="360"/>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39"/>
        </w:numPr>
        <w:ind w:left="0" w:firstLine="567"/>
        <w:jc w:val="both"/>
        <w:spacing w:after="0" w:line="240" w:lineRule="auto"/>
        <w:tabs>
          <w:tab w:val="left" w:pos="567"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Несанкционированное раскрытие и прочие положения </w:t>
      </w:r>
      <w:r>
        <w:rPr>
          <w:rFonts w:ascii="Liberation Serif" w:hAnsi="Liberation Serif" w:cs="Liberation Serif"/>
          <w:b/>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В случае возникновения угрозы Несанкционированного раскрыт</w:t>
      </w:r>
      <w:r>
        <w:rPr>
          <w:rFonts w:ascii="Liberation Serif" w:hAnsi="Liberation Serif" w:eastAsia="Liberation Serif" w:cs="Liberation Serif"/>
          <w:color w:val="000000"/>
          <w:sz w:val="24"/>
          <w:szCs w:val="24"/>
        </w:rPr>
        <w:t xml:space="preserve">ия Конфиденциальной информации, Принимающая сторона обязуется немедленно уведомить об этом Раскрывающую сторону, обеспечить ей содействие, которое потребует Раскрывающая сторона для предотвращения Несанкционированного раскрытия Конфиденциальной информации.</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Принимающая сторона в полном объ</w:t>
      </w:r>
      <w:r>
        <w:rPr>
          <w:rFonts w:ascii="Liberation Serif" w:hAnsi="Liberation Serif" w:eastAsia="Liberation Serif" w:cs="Liberation Serif"/>
          <w:color w:val="000000"/>
          <w:sz w:val="24"/>
          <w:szCs w:val="24"/>
        </w:rPr>
        <w:t xml:space="preserve">ёме возмещает Раскрывающей стороне убытки, понесённые ею в случае Несанкционированного раскрытия Конфиденциальной информации, в том числе возмещает сумму административного штрафа в случае привлечения Раскрывающей стороны к административной ответственности.</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eastAsia="Liberation Serif" w:cs="Liberation Serif"/>
          <w:color w:val="000000"/>
          <w:sz w:val="24"/>
          <w:szCs w:val="24"/>
        </w:rPr>
        <w:t xml:space="preserve">Передача информации по настоящему Соглашению третьим лицам, за исключением Разрешенных получателей, осуществляется только при наличии письменного согласия Сторон и при условии заключения с третьими лицами Соглашения о конфиденциальности, редакция которого а</w:t>
      </w:r>
      <w:r>
        <w:rPr>
          <w:rFonts w:ascii="Liberation Serif" w:hAnsi="Liberation Serif" w:eastAsia="Liberation Serif" w:cs="Liberation Serif"/>
          <w:color w:val="000000"/>
          <w:sz w:val="24"/>
          <w:szCs w:val="24"/>
        </w:rPr>
        <w:t xml:space="preserve">налогичен редакции настоящего Соглашения о конфиденциальности.</w:t>
      </w: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sz w:val="24"/>
          <w:szCs w:val="24"/>
        </w:rPr>
        <w:t xml:space="preserve">Компания отвечает за </w:t>
      </w:r>
      <w:r>
        <w:rPr>
          <w:rFonts w:ascii="Liberation Serif" w:hAnsi="Liberation Serif" w:eastAsia="Liberation Serif" w:cs="Liberation Serif"/>
          <w:color w:val="000000"/>
          <w:sz w:val="24"/>
          <w:szCs w:val="24"/>
        </w:rPr>
        <w:t xml:space="preserve">неразглашение Конфиденциальной информации любым другим лицам, за исключением случаев, указанных в настоящем Соглашении, и ее Н</w:t>
      </w:r>
      <w:r>
        <w:rPr>
          <w:rFonts w:ascii="Liberation Serif" w:hAnsi="Liberation Serif" w:eastAsia="Liberation Serif" w:cs="Liberation Serif"/>
          <w:sz w:val="24"/>
          <w:szCs w:val="24"/>
        </w:rPr>
        <w:t xml:space="preserve">есанкционированное раскрытие, если не докажет, что разглашение Конфиденциальной информации или ее Несанкционированное раскрытие произошли вследствие нарушения Обществом требований, предусмотренных законодательством и настоящим Соглашением. </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Настоящее Соглашение имеет силу на протяжении Срока действия.</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Все приложения, измен</w:t>
      </w:r>
      <w:r>
        <w:rPr>
          <w:rFonts w:ascii="Liberation Serif" w:hAnsi="Liberation Serif" w:eastAsia="Liberation Serif" w:cs="Liberation Serif"/>
          <w:color w:val="000000"/>
          <w:sz w:val="24"/>
          <w:szCs w:val="24"/>
        </w:rPr>
        <w:t xml:space="preserve">ения и дополнения к настоящему Соглашению действительны при условии, что они совершены в письменной форме и подписаны обеими Сторонами. Приложения, изменения и дополнения, оформленные надлежащим образом, являются неотъемлемой частью настоящего Соглашения. </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Настоящее Соглашение регулируется и толкуется в соответствии с законодательством Российской Федерации. </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Споры и разногласия по настоящему Соглашению разрешаются путем претензионной переписки и переговоров.</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Все споры, разногласия или требования, возникающие из настоящего Соглашения или в связи с ним, в том числе, касающиеся его исполнения, нарушения, прекращения или недействительности, подлежат разрешению в </w:t>
      </w:r>
      <w:r>
        <w:rPr>
          <w:rFonts w:ascii="Liberation Serif" w:hAnsi="Liberation Serif" w:eastAsia="Liberation Serif" w:cs="Liberation Serif"/>
          <w:color w:val="000000"/>
          <w:spacing w:val="-3"/>
          <w:sz w:val="24"/>
          <w:szCs w:val="24"/>
        </w:rPr>
        <w:t xml:space="preserve">порядке, предусмотренном законодательством Российской Федерации.</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Любое уведомление, запрос или иное сообщение по настоящему Соглашению должно быть передано персонально с курьером по адресу, указанному ниже</w:t>
      </w:r>
      <w:r>
        <w:rPr>
          <w:rFonts w:ascii="Liberation Serif" w:hAnsi="Liberation Serif" w:cs="Liberation Serif"/>
          <w:color w:val="000000"/>
          <w:sz w:val="24"/>
          <w:szCs w:val="24"/>
        </w:rPr>
      </w:r>
    </w:p>
    <w:tbl>
      <w:tblPr>
        <w:tblW w:w="10063" w:type="dxa"/>
        <w:tblLayout w:type="fixed"/>
        <w:tblLook w:val="01E0" w:firstRow="1" w:lastRow="1" w:firstColumn="1" w:lastColumn="1" w:noHBand="0" w:noVBand="0"/>
      </w:tblPr>
      <w:tblGrid>
        <w:gridCol w:w="1197"/>
        <w:gridCol w:w="6141"/>
        <w:gridCol w:w="2725"/>
      </w:tblGrid>
      <w:tr>
        <w:tblPrEx/>
        <w:trPr/>
        <w:tc>
          <w:tcPr>
            <w:gridSpan w:val="3"/>
            <w:tcW w:w="10063" w:type="dxa"/>
            <w:textDirection w:val="lrTb"/>
            <w:noWrap w:val="false"/>
          </w:tcPr>
          <w:p>
            <w:pPr>
              <w:jc w:val="both"/>
              <w:keepNext/>
              <w:spacing w:after="0" w:line="240" w:lineRule="auto"/>
              <w:rPr>
                <w:rFonts w:ascii="Liberation Serif" w:hAnsi="Liberation Serif" w:cs="Liberation Serif"/>
                <w:b/>
                <w:color w:val="000000"/>
              </w:rPr>
            </w:pPr>
            <w:r>
              <w:rPr>
                <w:rFonts w:ascii="Liberation Serif" w:hAnsi="Liberation Serif" w:eastAsia="Liberation Serif" w:cs="Liberation Serif"/>
                <w:b/>
                <w:color w:val="000000"/>
              </w:rPr>
              <w:t xml:space="preserve">В отношении Заказчика:</w:t>
            </w:r>
            <w:r>
              <w:rPr>
                <w:rFonts w:ascii="Liberation Serif" w:hAnsi="Liberation Serif" w:cs="Liberation Serif"/>
                <w:b/>
                <w:color w:val="000000"/>
              </w:rPr>
            </w:r>
          </w:p>
        </w:tc>
      </w:tr>
      <w:tr>
        <w:tblPrEx/>
        <w:trPr>
          <w:trHeight w:val="273"/>
        </w:trPr>
        <w:tc>
          <w:tcPr>
            <w:shd w:val="clear" w:color="ffffff" w:fill="ffffff"/>
            <w:tcW w:w="1197" w:type="dxa"/>
            <w:textDirection w:val="lrTb"/>
            <w:noWrap w:val="false"/>
          </w:tcPr>
          <w:p>
            <w:pPr>
              <w:ind w:firstLine="567"/>
              <w:jc w:val="both"/>
              <w:keepNext/>
              <w:spacing w:after="0" w:line="240" w:lineRule="auto"/>
              <w:rPr>
                <w:rFonts w:ascii="Liberation Serif" w:hAnsi="Liberation Serif" w:cs="Liberation Serif"/>
                <w:color w:val="000000"/>
                <w:u w:val="single"/>
              </w:rPr>
            </w:pPr>
            <w:r>
              <w:rPr>
                <w:rFonts w:ascii="Liberation Serif" w:hAnsi="Liberation Serif" w:cs="Liberation Serif"/>
                <w:color w:val="000000"/>
                <w:u w:val="single"/>
              </w:rPr>
            </w:r>
            <w:r>
              <w:rPr>
                <w:rFonts w:ascii="Liberation Serif" w:hAnsi="Liberation Serif" w:cs="Liberation Serif"/>
                <w:color w:val="000000"/>
                <w:u w:val="single"/>
              </w:rPr>
            </w:r>
          </w:p>
        </w:tc>
        <w:tc>
          <w:tcPr>
            <w:shd w:val="clear" w:color="ffffff" w:fill="ffffff"/>
            <w:tcW w:w="6141" w:type="dxa"/>
            <w:textDirection w:val="lrTb"/>
            <w:noWrap w:val="false"/>
          </w:tcPr>
          <w:p>
            <w:pPr>
              <w:ind w:hanging="35"/>
              <w:jc w:val="both"/>
              <w:keepNext/>
              <w:spacing w:after="0" w:line="240" w:lineRule="auto"/>
              <w:rPr>
                <w:rFonts w:ascii="Liberation Serif" w:hAnsi="Liberation Serif" w:cs="Liberation Serif"/>
                <w:color w:val="000000"/>
              </w:rPr>
            </w:pPr>
            <w:r>
              <w:rPr>
                <w:rFonts w:ascii="Liberation Serif" w:hAnsi="Liberation Serif" w:eastAsia="Liberation Serif" w:cs="Liberation Serif"/>
              </w:rPr>
              <w:t xml:space="preserve">АО «ЕИРЦ ЛО»</w:t>
            </w:r>
            <w:r>
              <w:rPr>
                <w:rFonts w:ascii="Liberation Serif" w:hAnsi="Liberation Serif" w:cs="Liberation Serif"/>
                <w:color w:val="000000"/>
              </w:rPr>
            </w:r>
          </w:p>
        </w:tc>
        <w:tc>
          <w:tcPr>
            <w:shd w:val="clear" w:color="ffffff" w:fill="ffffff"/>
            <w:tcW w:w="2725" w:type="dxa"/>
            <w:textDirection w:val="lrTb"/>
            <w:noWrap w:val="false"/>
          </w:tcPr>
          <w:p>
            <w:pPr>
              <w:ind w:firstLine="567"/>
              <w:jc w:val="both"/>
              <w:keepNext/>
              <w:spacing w:after="0" w:line="240" w:lineRule="auto"/>
              <w:rPr>
                <w:rFonts w:ascii="Liberation Serif" w:hAnsi="Liberation Serif" w:cs="Liberation Serif"/>
                <w:color w:val="000000"/>
              </w:rPr>
            </w:pPr>
            <w:r>
              <w:rPr>
                <w:rFonts w:ascii="Liberation Serif" w:hAnsi="Liberation Serif" w:cs="Liberation Serif"/>
                <w:color w:val="000000"/>
              </w:rPr>
            </w:r>
            <w:r>
              <w:rPr>
                <w:rFonts w:ascii="Liberation Serif" w:hAnsi="Liberation Serif" w:cs="Liberation Serif"/>
                <w:color w:val="000000"/>
              </w:rPr>
            </w:r>
          </w:p>
        </w:tc>
      </w:tr>
      <w:tr>
        <w:tblPrEx/>
        <w:trPr>
          <w:trHeight w:val="343"/>
        </w:trPr>
        <w:tc>
          <w:tcPr>
            <w:shd w:val="clear" w:color="ffffff" w:fill="ffffff"/>
            <w:tcW w:w="1197" w:type="dxa"/>
            <w:textDirection w:val="lrTb"/>
            <w:noWrap w:val="false"/>
          </w:tcPr>
          <w:p>
            <w:pPr>
              <w:ind w:firstLine="567"/>
              <w:jc w:val="both"/>
              <w:keepNext/>
              <w:spacing w:after="0" w:line="240" w:lineRule="auto"/>
              <w:rPr>
                <w:rFonts w:ascii="Liberation Serif" w:hAnsi="Liberation Serif" w:cs="Liberation Serif"/>
                <w:color w:val="000000"/>
                <w:u w:val="single"/>
              </w:rPr>
            </w:pPr>
            <w:r>
              <w:rPr>
                <w:rFonts w:ascii="Liberation Serif" w:hAnsi="Liberation Serif" w:cs="Liberation Serif"/>
                <w:color w:val="000000"/>
                <w:u w:val="single"/>
              </w:rPr>
            </w:r>
            <w:r>
              <w:rPr>
                <w:rFonts w:ascii="Liberation Serif" w:hAnsi="Liberation Serif" w:cs="Liberation Serif"/>
                <w:color w:val="000000"/>
                <w:u w:val="single"/>
              </w:rPr>
            </w:r>
          </w:p>
        </w:tc>
        <w:tc>
          <w:tcPr>
            <w:shd w:val="clear" w:color="ffffff" w:fill="ffffff"/>
            <w:tcW w:w="6141" w:type="dxa"/>
            <w:textDirection w:val="lrTb"/>
            <w:noWrap w:val="false"/>
          </w:tcPr>
          <w:p>
            <w:pPr>
              <w:ind w:hanging="35"/>
              <w:jc w:val="both"/>
              <w:keepNext/>
              <w:spacing w:after="0" w:line="240" w:lineRule="auto"/>
              <w:rPr>
                <w:rFonts w:ascii="Liberation Serif" w:hAnsi="Liberation Serif" w:cs="Liberation Serif"/>
              </w:rPr>
            </w:pPr>
            <w:r>
              <w:rPr>
                <w:rFonts w:ascii="Liberation Serif" w:hAnsi="Liberation Serif" w:eastAsia="Liberation Serif" w:cs="Liberation Serif"/>
              </w:rPr>
              <w:t xml:space="preserve">192012, г. Санкт-Петербург, </w:t>
            </w:r>
            <w:r>
              <w:rPr>
                <w:rFonts w:ascii="Liberation Serif" w:hAnsi="Liberation Serif" w:cs="Liberation Serif"/>
              </w:rPr>
            </w:r>
          </w:p>
          <w:p>
            <w:pPr>
              <w:ind w:hanging="35"/>
              <w:jc w:val="both"/>
              <w:keepNext/>
              <w:spacing w:after="0" w:line="240" w:lineRule="auto"/>
              <w:rPr>
                <w:rFonts w:ascii="Liberation Serif" w:hAnsi="Liberation Serif" w:cs="Liberation Serif"/>
                <w:color w:val="000000"/>
              </w:rPr>
            </w:pPr>
            <w:r>
              <w:rPr>
                <w:rFonts w:ascii="Liberation Serif" w:hAnsi="Liberation Serif" w:eastAsia="Liberation Serif" w:cs="Liberation Serif"/>
              </w:rPr>
              <w:t xml:space="preserve">пр. Обуховской обороны, д. 112, корп. 2, лит. З, офис 712</w:t>
            </w:r>
            <w:r>
              <w:rPr>
                <w:rFonts w:ascii="Liberation Serif" w:hAnsi="Liberation Serif" w:cs="Liberation Serif"/>
                <w:color w:val="000000"/>
              </w:rPr>
            </w:r>
          </w:p>
        </w:tc>
        <w:tc>
          <w:tcPr>
            <w:shd w:val="clear" w:color="ffffff" w:fill="ffffff"/>
            <w:tcW w:w="2725" w:type="dxa"/>
            <w:textDirection w:val="lrTb"/>
            <w:noWrap w:val="false"/>
          </w:tcPr>
          <w:p>
            <w:pPr>
              <w:ind w:firstLine="567"/>
              <w:jc w:val="both"/>
              <w:keepNext/>
              <w:spacing w:after="0" w:line="240" w:lineRule="auto"/>
              <w:rPr>
                <w:rFonts w:ascii="Liberation Serif" w:hAnsi="Liberation Serif" w:cs="Liberation Serif"/>
                <w:color w:val="000000"/>
              </w:rPr>
            </w:pPr>
            <w:r>
              <w:rPr>
                <w:rFonts w:ascii="Liberation Serif" w:hAnsi="Liberation Serif" w:cs="Liberation Serif"/>
                <w:color w:val="000000"/>
              </w:rPr>
            </w:r>
            <w:r>
              <w:rPr>
                <w:rFonts w:ascii="Liberation Serif" w:hAnsi="Liberation Serif" w:cs="Liberation Serif"/>
                <w:color w:val="000000"/>
              </w:rPr>
            </w:r>
          </w:p>
        </w:tc>
      </w:tr>
      <w:tr>
        <w:tblPrEx/>
        <w:trPr/>
        <w:tc>
          <w:tcPr>
            <w:shd w:val="clear" w:color="ffffff" w:fill="ffffff"/>
            <w:tcW w:w="1197" w:type="dxa"/>
            <w:textDirection w:val="lrTb"/>
            <w:noWrap w:val="false"/>
          </w:tcPr>
          <w:p>
            <w:pPr>
              <w:ind w:firstLine="567"/>
              <w:jc w:val="both"/>
              <w:keepNext/>
              <w:spacing w:after="0" w:line="240" w:lineRule="auto"/>
              <w:rPr>
                <w:rFonts w:ascii="Liberation Serif" w:hAnsi="Liberation Serif" w:cs="Liberation Serif"/>
                <w:color w:val="000000"/>
                <w:u w:val="single"/>
              </w:rPr>
            </w:pPr>
            <w:r>
              <w:rPr>
                <w:rFonts w:ascii="Liberation Serif" w:hAnsi="Liberation Serif" w:cs="Liberation Serif"/>
                <w:color w:val="000000"/>
                <w:u w:val="single"/>
              </w:rPr>
            </w:r>
            <w:r>
              <w:rPr>
                <w:rFonts w:ascii="Liberation Serif" w:hAnsi="Liberation Serif" w:cs="Liberation Serif"/>
                <w:color w:val="000000"/>
                <w:u w:val="single"/>
              </w:rPr>
            </w:r>
          </w:p>
        </w:tc>
        <w:tc>
          <w:tcPr>
            <w:shd w:val="clear" w:color="ffffff" w:fill="ffffff"/>
            <w:tcW w:w="6141" w:type="dxa"/>
            <w:textDirection w:val="lrTb"/>
            <w:noWrap w:val="false"/>
          </w:tcPr>
          <w:p>
            <w:pPr>
              <w:ind w:hanging="35"/>
              <w:jc w:val="both"/>
              <w:keepNext/>
              <w:spacing w:after="0" w:line="240" w:lineRule="auto"/>
              <w:rPr>
                <w:rFonts w:ascii="Liberation Serif" w:hAnsi="Liberation Serif" w:cs="Liberation Serif"/>
                <w:color w:val="000000"/>
              </w:rPr>
            </w:pPr>
            <w:r>
              <w:rPr>
                <w:rFonts w:ascii="Liberation Serif" w:hAnsi="Liberation Serif" w:eastAsia="Liberation Serif" w:cs="Liberation Serif"/>
                <w:color w:val="000000"/>
              </w:rPr>
              <w:t xml:space="preserve">Вниманию: _______________________</w:t>
            </w:r>
            <w:r>
              <w:rPr>
                <w:rFonts w:ascii="Liberation Serif" w:hAnsi="Liberation Serif" w:cs="Liberation Serif"/>
                <w:color w:val="000000"/>
              </w:rPr>
            </w:r>
          </w:p>
        </w:tc>
        <w:tc>
          <w:tcPr>
            <w:shd w:val="clear" w:color="ffffff" w:fill="ffffff"/>
            <w:tcW w:w="2725" w:type="dxa"/>
            <w:textDirection w:val="lrTb"/>
            <w:noWrap w:val="false"/>
          </w:tcPr>
          <w:p>
            <w:pPr>
              <w:ind w:firstLine="567"/>
              <w:jc w:val="both"/>
              <w:keepNext/>
              <w:spacing w:after="0" w:line="240" w:lineRule="auto"/>
              <w:rPr>
                <w:rFonts w:ascii="Liberation Serif" w:hAnsi="Liberation Serif" w:cs="Liberation Serif"/>
                <w:color w:val="000000"/>
              </w:rPr>
            </w:pPr>
            <w:r>
              <w:rPr>
                <w:rFonts w:ascii="Liberation Serif" w:hAnsi="Liberation Serif" w:cs="Liberation Serif"/>
                <w:color w:val="000000"/>
              </w:rPr>
            </w:r>
            <w:r>
              <w:rPr>
                <w:rFonts w:ascii="Liberation Serif" w:hAnsi="Liberation Serif" w:cs="Liberation Serif"/>
                <w:color w:val="000000"/>
              </w:rPr>
            </w:r>
          </w:p>
        </w:tc>
      </w:tr>
      <w:tr>
        <w:tblPrEx/>
        <w:trPr>
          <w:trHeight w:val="314"/>
        </w:trPr>
        <w:tc>
          <w:tcPr>
            <w:gridSpan w:val="3"/>
            <w:tcW w:w="10063" w:type="dxa"/>
            <w:textDirection w:val="lrTb"/>
            <w:noWrap w:val="false"/>
          </w:tcPr>
          <w:p>
            <w:pPr>
              <w:ind w:hanging="35"/>
              <w:jc w:val="both"/>
              <w:keepNext/>
              <w:spacing w:after="0" w:line="240" w:lineRule="auto"/>
              <w:rPr>
                <w:rFonts w:ascii="Liberation Serif" w:hAnsi="Liberation Serif" w:cs="Liberation Serif"/>
                <w:b/>
                <w:color w:val="000000"/>
              </w:rPr>
            </w:pPr>
            <w:r>
              <w:rPr>
                <w:rFonts w:ascii="Liberation Serif" w:hAnsi="Liberation Serif" w:eastAsia="Liberation Serif" w:cs="Liberation Serif"/>
                <w:b/>
                <w:color w:val="000000"/>
              </w:rPr>
              <w:t xml:space="preserve">В</w:t>
            </w:r>
            <w:r>
              <w:rPr>
                <w:rFonts w:ascii="Liberation Serif" w:hAnsi="Liberation Serif" w:eastAsia="Liberation Serif" w:cs="Liberation Serif"/>
                <w:b/>
                <w:color w:val="000000"/>
                <w:lang w:val="en-US"/>
              </w:rPr>
              <w:t xml:space="preserve"> </w:t>
            </w:r>
            <w:r>
              <w:rPr>
                <w:rFonts w:ascii="Liberation Serif" w:hAnsi="Liberation Serif" w:eastAsia="Liberation Serif" w:cs="Liberation Serif"/>
                <w:b/>
                <w:color w:val="000000"/>
              </w:rPr>
              <w:t xml:space="preserve">отношении</w:t>
            </w:r>
            <w:r>
              <w:rPr>
                <w:rFonts w:ascii="Liberation Serif" w:hAnsi="Liberation Serif" w:eastAsia="Liberation Serif" w:cs="Liberation Serif"/>
                <w:b/>
                <w:color w:val="000000"/>
                <w:lang w:val="en-US"/>
              </w:rPr>
              <w:t xml:space="preserve"> </w:t>
            </w:r>
            <w:r>
              <w:rPr>
                <w:rFonts w:ascii="Liberation Serif" w:hAnsi="Liberation Serif" w:eastAsia="Liberation Serif" w:cs="Liberation Serif"/>
                <w:b/>
                <w:color w:val="000000"/>
                <w:lang w:val="en-US"/>
              </w:rPr>
              <w:t xml:space="preserve">Исполнителя</w:t>
            </w:r>
            <w:r>
              <w:rPr>
                <w:rFonts w:ascii="Liberation Serif" w:hAnsi="Liberation Serif" w:eastAsia="Liberation Serif" w:cs="Liberation Serif"/>
                <w:b/>
                <w:color w:val="000000"/>
                <w:lang w:val="en-US"/>
              </w:rPr>
              <w:t xml:space="preserve">:</w:t>
            </w:r>
            <w:r>
              <w:rPr>
                <w:rFonts w:ascii="Liberation Serif" w:hAnsi="Liberation Serif" w:cs="Liberation Serif"/>
                <w:b/>
                <w:color w:val="000000"/>
              </w:rPr>
            </w:r>
          </w:p>
        </w:tc>
      </w:tr>
      <w:tr>
        <w:tblPrEx/>
        <w:trPr/>
        <w:tc>
          <w:tcPr>
            <w:shd w:val="clear" w:color="ffffff" w:fill="ffffff"/>
            <w:tcW w:w="1197" w:type="dxa"/>
            <w:textDirection w:val="lrTb"/>
            <w:noWrap w:val="false"/>
          </w:tcPr>
          <w:p>
            <w:pPr>
              <w:ind w:firstLine="567"/>
              <w:jc w:val="both"/>
              <w:keepNext/>
              <w:spacing w:after="0" w:line="240" w:lineRule="auto"/>
              <w:rPr>
                <w:rFonts w:ascii="Liberation Serif" w:hAnsi="Liberation Serif" w:cs="Liberation Serif"/>
                <w:color w:val="000000"/>
                <w:u w:val="single"/>
              </w:rPr>
            </w:pPr>
            <w:r>
              <w:rPr>
                <w:rFonts w:ascii="Liberation Serif" w:hAnsi="Liberation Serif" w:cs="Liberation Serif"/>
                <w:color w:val="000000"/>
                <w:u w:val="single"/>
              </w:rPr>
            </w:r>
            <w:r>
              <w:rPr>
                <w:rFonts w:ascii="Liberation Serif" w:hAnsi="Liberation Serif" w:cs="Liberation Serif"/>
                <w:color w:val="000000"/>
                <w:u w:val="single"/>
              </w:rPr>
            </w:r>
          </w:p>
        </w:tc>
        <w:tc>
          <w:tcPr>
            <w:shd w:val="clear" w:color="ffffff" w:fill="ffffff"/>
            <w:tcW w:w="6141" w:type="dxa"/>
            <w:textDirection w:val="lrTb"/>
            <w:noWrap w:val="false"/>
          </w:tcPr>
          <w:p>
            <w:pPr>
              <w:ind w:hanging="35"/>
              <w:jc w:val="both"/>
              <w:keepNext/>
              <w:spacing w:after="0" w:line="240" w:lineRule="auto"/>
              <w:rPr>
                <w:rFonts w:ascii="Liberation Serif" w:hAnsi="Liberation Serif" w:cs="Liberation Serif"/>
                <w:color w:val="000000"/>
              </w:rPr>
            </w:pPr>
            <w:r>
              <w:rPr>
                <w:rFonts w:ascii="Liberation Serif" w:hAnsi="Liberation Serif" w:eastAsia="Liberation Serif" w:cs="Liberation Serif"/>
              </w:rPr>
              <w:t xml:space="preserve">_______________________</w:t>
            </w:r>
            <w:r>
              <w:rPr>
                <w:rFonts w:ascii="Liberation Serif" w:hAnsi="Liberation Serif" w:cs="Liberation Serif"/>
                <w:color w:val="000000"/>
              </w:rPr>
            </w:r>
          </w:p>
        </w:tc>
        <w:tc>
          <w:tcPr>
            <w:shd w:val="clear" w:color="ffffff" w:fill="ffffff"/>
            <w:tcW w:w="2725" w:type="dxa"/>
            <w:textDirection w:val="lrTb"/>
            <w:noWrap w:val="false"/>
          </w:tcPr>
          <w:p>
            <w:pPr>
              <w:ind w:firstLine="567"/>
              <w:jc w:val="both"/>
              <w:keepNext/>
              <w:spacing w:after="0" w:line="240" w:lineRule="auto"/>
              <w:rPr>
                <w:rFonts w:ascii="Liberation Serif" w:hAnsi="Liberation Serif" w:cs="Liberation Serif"/>
                <w:color w:val="000000"/>
              </w:rPr>
            </w:pPr>
            <w:r>
              <w:rPr>
                <w:rFonts w:ascii="Liberation Serif" w:hAnsi="Liberation Serif" w:cs="Liberation Serif"/>
                <w:color w:val="000000"/>
              </w:rPr>
            </w:r>
            <w:r>
              <w:rPr>
                <w:rFonts w:ascii="Liberation Serif" w:hAnsi="Liberation Serif" w:cs="Liberation Serif"/>
                <w:color w:val="000000"/>
              </w:rPr>
            </w:r>
          </w:p>
        </w:tc>
      </w:tr>
      <w:tr>
        <w:tblPrEx/>
        <w:trPr/>
        <w:tc>
          <w:tcPr>
            <w:shd w:val="clear" w:color="ffffff" w:fill="ffffff"/>
            <w:tcW w:w="1197" w:type="dxa"/>
            <w:textDirection w:val="lrTb"/>
            <w:noWrap w:val="false"/>
          </w:tcPr>
          <w:p>
            <w:pPr>
              <w:ind w:firstLine="567"/>
              <w:jc w:val="both"/>
              <w:keepNext/>
              <w:spacing w:after="0" w:line="240" w:lineRule="auto"/>
              <w:rPr>
                <w:rFonts w:ascii="Liberation Serif" w:hAnsi="Liberation Serif" w:cs="Liberation Serif"/>
                <w:color w:val="000000"/>
                <w:u w:val="single"/>
              </w:rPr>
            </w:pPr>
            <w:r>
              <w:rPr>
                <w:rFonts w:ascii="Liberation Serif" w:hAnsi="Liberation Serif" w:cs="Liberation Serif"/>
                <w:color w:val="000000"/>
                <w:u w:val="single"/>
              </w:rPr>
            </w:r>
            <w:r>
              <w:rPr>
                <w:rFonts w:ascii="Liberation Serif" w:hAnsi="Liberation Serif" w:cs="Liberation Serif"/>
                <w:color w:val="000000"/>
                <w:u w:val="single"/>
              </w:rPr>
            </w:r>
          </w:p>
        </w:tc>
        <w:tc>
          <w:tcPr>
            <w:shd w:val="clear" w:color="ffffff" w:fill="ffffff"/>
            <w:tcW w:w="6141" w:type="dxa"/>
            <w:textDirection w:val="lrTb"/>
            <w:noWrap w:val="false"/>
          </w:tcPr>
          <w:p>
            <w:pPr>
              <w:ind w:hanging="35"/>
              <w:jc w:val="both"/>
              <w:keepNext/>
              <w:spacing w:after="0" w:line="240" w:lineRule="auto"/>
              <w:rPr>
                <w:rFonts w:ascii="Liberation Serif" w:hAnsi="Liberation Serif" w:cs="Liberation Serif"/>
                <w:color w:val="000000"/>
              </w:rPr>
            </w:pPr>
            <w:r>
              <w:rPr>
                <w:rFonts w:ascii="Liberation Serif" w:hAnsi="Liberation Serif" w:eastAsia="Liberation Serif" w:cs="Liberation Serif"/>
              </w:rPr>
              <w:t xml:space="preserve">Юридический адрес: </w:t>
            </w:r>
            <w:r>
              <w:rPr>
                <w:rFonts w:ascii="Liberation Serif" w:hAnsi="Liberation Serif" w:cs="Liberation Serif"/>
                <w:color w:val="000000"/>
              </w:rPr>
            </w:r>
          </w:p>
        </w:tc>
        <w:tc>
          <w:tcPr>
            <w:shd w:val="clear" w:color="ffffff" w:fill="ffffff"/>
            <w:tcW w:w="2725" w:type="dxa"/>
            <w:textDirection w:val="lrTb"/>
            <w:noWrap w:val="false"/>
          </w:tcPr>
          <w:p>
            <w:pPr>
              <w:ind w:firstLine="567"/>
              <w:jc w:val="both"/>
              <w:keepNext/>
              <w:spacing w:after="0" w:line="240" w:lineRule="auto"/>
              <w:rPr>
                <w:rFonts w:ascii="Liberation Serif" w:hAnsi="Liberation Serif" w:cs="Liberation Serif"/>
                <w:color w:val="000000"/>
              </w:rPr>
            </w:pPr>
            <w:r>
              <w:rPr>
                <w:rFonts w:ascii="Liberation Serif" w:hAnsi="Liberation Serif" w:cs="Liberation Serif"/>
                <w:color w:val="000000"/>
              </w:rPr>
            </w:r>
            <w:r>
              <w:rPr>
                <w:rFonts w:ascii="Liberation Serif" w:hAnsi="Liberation Serif" w:cs="Liberation Serif"/>
                <w:color w:val="000000"/>
              </w:rPr>
            </w:r>
          </w:p>
        </w:tc>
      </w:tr>
      <w:tr>
        <w:tblPrEx/>
        <w:trPr/>
        <w:tc>
          <w:tcPr>
            <w:shd w:val="clear" w:color="ffffff" w:fill="ffffff"/>
            <w:tcW w:w="1197" w:type="dxa"/>
            <w:textDirection w:val="lrTb"/>
            <w:noWrap w:val="false"/>
          </w:tcPr>
          <w:p>
            <w:pPr>
              <w:ind w:firstLine="567"/>
              <w:jc w:val="both"/>
              <w:keepNext/>
              <w:spacing w:after="0" w:line="240" w:lineRule="auto"/>
              <w:rPr>
                <w:rFonts w:ascii="Liberation Serif" w:hAnsi="Liberation Serif" w:cs="Liberation Serif"/>
                <w:color w:val="000000"/>
                <w:u w:val="single"/>
              </w:rPr>
            </w:pPr>
            <w:r>
              <w:rPr>
                <w:rFonts w:ascii="Liberation Serif" w:hAnsi="Liberation Serif" w:cs="Liberation Serif"/>
                <w:color w:val="000000"/>
                <w:u w:val="single"/>
              </w:rPr>
            </w:r>
            <w:r>
              <w:rPr>
                <w:rFonts w:ascii="Liberation Serif" w:hAnsi="Liberation Serif" w:cs="Liberation Serif"/>
                <w:color w:val="000000"/>
                <w:u w:val="single"/>
              </w:rPr>
            </w:r>
          </w:p>
        </w:tc>
        <w:tc>
          <w:tcPr>
            <w:shd w:val="clear" w:color="ffffff" w:fill="ffffff"/>
            <w:tcW w:w="6141" w:type="dxa"/>
            <w:textDirection w:val="lrTb"/>
            <w:noWrap w:val="false"/>
          </w:tcPr>
          <w:p>
            <w:pPr>
              <w:jc w:val="both"/>
              <w:keepNext/>
              <w:spacing w:after="0" w:line="240" w:lineRule="auto"/>
              <w:rPr>
                <w:rFonts w:ascii="Liberation Serif" w:hAnsi="Liberation Serif" w:cs="Liberation Serif"/>
                <w:color w:val="000000"/>
              </w:rPr>
            </w:pPr>
            <w:r>
              <w:rPr>
                <w:rFonts w:ascii="Liberation Serif" w:hAnsi="Liberation Serif" w:eastAsia="Liberation Serif" w:cs="Liberation Serif"/>
                <w:color w:val="000000"/>
              </w:rPr>
              <w:t xml:space="preserve">Вниманию: ___________________________</w:t>
            </w:r>
            <w:r>
              <w:rPr>
                <w:rFonts w:ascii="Liberation Serif" w:hAnsi="Liberation Serif" w:cs="Liberation Serif"/>
                <w:color w:val="000000"/>
              </w:rPr>
            </w:r>
          </w:p>
        </w:tc>
        <w:tc>
          <w:tcPr>
            <w:shd w:val="clear" w:color="ffffff" w:fill="ffffff"/>
            <w:tcW w:w="2725" w:type="dxa"/>
            <w:textDirection w:val="lrTb"/>
            <w:noWrap w:val="false"/>
          </w:tcPr>
          <w:p>
            <w:pPr>
              <w:ind w:firstLine="567"/>
              <w:jc w:val="both"/>
              <w:keepNext/>
              <w:spacing w:after="0" w:line="240" w:lineRule="auto"/>
              <w:rPr>
                <w:rFonts w:ascii="Liberation Serif" w:hAnsi="Liberation Serif" w:cs="Liberation Serif"/>
                <w:color w:val="000000"/>
              </w:rPr>
            </w:pPr>
            <w:r>
              <w:rPr>
                <w:rFonts w:ascii="Liberation Serif" w:hAnsi="Liberation Serif" w:cs="Liberation Serif"/>
                <w:color w:val="000000"/>
              </w:rPr>
            </w:r>
            <w:r>
              <w:rPr>
                <w:rFonts w:ascii="Liberation Serif" w:hAnsi="Liberation Serif" w:cs="Liberation Serif"/>
                <w:color w:val="000000"/>
              </w:rPr>
            </w:r>
          </w:p>
        </w:tc>
      </w:tr>
    </w:tbl>
    <w:p>
      <w:pPr>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ab/>
        <w:t xml:space="preserve">При этом каждая из Сторон вправе изменить указанные выше реквизиты, уведомив при этом другую Сторону в письменной форме не менее чем за 5 (пять) рабочих дней.</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В случаях, когда Заказчик при наступлении обстоятельств, предусмотренных Гражданским кодексом Российской Федерации, другими законами, иными правовыми актами ил</w:t>
      </w:r>
      <w:r>
        <w:rPr>
          <w:rFonts w:ascii="Liberation Serif" w:hAnsi="Liberation Serif" w:eastAsia="Liberation Serif" w:cs="Liberation Serif"/>
          <w:color w:val="000000"/>
          <w:sz w:val="24"/>
          <w:szCs w:val="24"/>
        </w:rPr>
        <w:t xml:space="preserve">и настоящим Соглашением и служащих основанием для осуществления определенного права по настоящему Соглашению, не осуществил определенного права в срок, предусмотренный Гражданским кодексом Российской Федерации, другими законами, иными правовыми актами или </w:t>
      </w:r>
      <w:r>
        <w:rPr>
          <w:rFonts w:ascii="Liberation Serif" w:hAnsi="Liberation Serif" w:eastAsia="Liberation Serif" w:cs="Liberation Serif"/>
          <w:color w:val="000000"/>
          <w:sz w:val="24"/>
          <w:szCs w:val="24"/>
        </w:rPr>
        <w:t xml:space="preserve">настоящим Соглашением, то такое неосуществление определенного права не является заявлением об отказе от его осуществления.</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Настоящее Соглашение вступает в силу и становится обязательным для Сторон с момента получения Стороной, напр</w:t>
      </w:r>
      <w:r>
        <w:rPr>
          <w:rFonts w:ascii="Liberation Serif" w:hAnsi="Liberation Serif" w:eastAsia="Liberation Serif" w:cs="Liberation Serif"/>
          <w:color w:val="000000"/>
          <w:sz w:val="24"/>
          <w:szCs w:val="24"/>
        </w:rPr>
        <w:t xml:space="preserve">авившей оферту, ее акцепта. Моментом получения акцепта Стороной, направившей оферту, является позднейшая из дат подписания настоящего Соглашения от имени Сторон, если иной момент получения акцепта Стороной, направившей оферту, документально не подтвержден.</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Настоящее Соглашение признается действующим до определенного в нем момента окончания исполнения Сторонами всех обязательств.</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Заключ</w:t>
      </w:r>
      <w:r>
        <w:rPr>
          <w:rFonts w:ascii="Liberation Serif" w:hAnsi="Liberation Serif" w:eastAsia="Liberation Serif" w:cs="Liberation Serif"/>
          <w:color w:val="000000"/>
          <w:sz w:val="24"/>
          <w:szCs w:val="24"/>
        </w:rPr>
        <w:t xml:space="preserve">ая настоящее Соглашение, Стороны полагаются на взаимные заверения о проведении каждой из Сторон политики по противодействию мошенничеству и коррупции, об оказании взаимного содействия для этичного ведения бизнеса и предотвращения мошенничества и коррупции.</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Заключая настоящее Соглашение, Заказчик полагается на следующие заверения Исполнителя, имеющие для Заказчика существенное значение для заключения настоящего Соглашения, его исполнения или прекращения:</w:t>
      </w:r>
      <w:r>
        <w:rPr>
          <w:rFonts w:ascii="Liberation Serif" w:hAnsi="Liberation Serif" w:cs="Liberation Serif"/>
          <w:color w:val="000000"/>
          <w:sz w:val="24"/>
          <w:szCs w:val="24"/>
        </w:rPr>
      </w:r>
    </w:p>
    <w:p>
      <w:pPr>
        <w:ind w:firstLine="567"/>
        <w:jc w:val="both"/>
        <w:spacing w:after="0" w:line="240" w:lineRule="auto"/>
        <w:tabs>
          <w:tab w:val="left" w:pos="851"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а) настоящее Соглашение не является сделкой, нарушающей требования закона или иного нормативного правового акта;</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sz w:val="24"/>
          <w:szCs w:val="24"/>
        </w:rPr>
        <w:t xml:space="preserve">б) Исполнитель ознакомлен </w:t>
      </w:r>
      <w:r>
        <w:rPr>
          <w:rFonts w:ascii="Liberation Serif" w:hAnsi="Liberation Serif" w:eastAsia="Liberation Serif" w:cs="Liberation Serif"/>
          <w:color w:val="000000"/>
          <w:sz w:val="24"/>
          <w:szCs w:val="24"/>
        </w:rPr>
        <w:t xml:space="preserve">с Политикой по противодействию мошенничеству и коррупции Публичного акционерного общества «Интер РАО ЕЭС», полностью ее принимает и обязуется соблюдать ее требования при исполнении обязательств, возникших из настоящего Соглашения;</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sz w:val="24"/>
          <w:szCs w:val="24"/>
        </w:rPr>
        <w:t xml:space="preserve">в) настоящее Соглашение является сделкой, совершаемой Заказчиком в соответствии с целями деятельности, определенными в ее учредительных документах;</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color w:val="000000"/>
          <w:sz w:val="24"/>
          <w:szCs w:val="24"/>
        </w:rPr>
        <w:t xml:space="preserve">г) </w:t>
      </w:r>
      <w:r>
        <w:rPr>
          <w:rFonts w:ascii="Liberation Serif" w:hAnsi="Liberation Serif" w:eastAsia="Liberation Serif" w:cs="Liberation Serif"/>
          <w:sz w:val="24"/>
          <w:szCs w:val="24"/>
        </w:rPr>
        <w:t xml:space="preserve">Исполнитель соблюдает требования, предусмотренные федеральным законом от 27.0</w:t>
      </w:r>
      <w:r>
        <w:rPr>
          <w:rFonts w:ascii="Liberation Serif" w:hAnsi="Liberation Serif" w:eastAsia="Liberation Serif" w:cs="Liberation Serif"/>
          <w:sz w:val="24"/>
          <w:szCs w:val="24"/>
        </w:rPr>
        <w:t xml:space="preserve">7.2006 № 149-ФЗ «Об информации, информационных технологиях и о защите информации» и федеральным законом от 27.07.2006 № 152-ФЗ «О персональных данных», в том числе в части соблюдения принципов и правил обработки персональных данных, предусмотренных законом</w:t>
      </w:r>
      <w:r>
        <w:rPr>
          <w:rFonts w:ascii="Liberation Serif" w:hAnsi="Liberation Serif" w:cs="Liberation Serif"/>
          <w:sz w:val="24"/>
          <w:szCs w:val="24"/>
        </w:rPr>
      </w:r>
    </w:p>
    <w:p>
      <w:pPr>
        <w:ind w:firstLine="567"/>
        <w:jc w:val="both"/>
        <w:spacing w:after="0" w:line="240" w:lineRule="auto"/>
        <w:tabs>
          <w:tab w:val="left" w:pos="-720" w:leader="none"/>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д) Исполнитель при обработке персональных данных принимает необходимые правовые, организационные и технические меры или обеспечивать их приняти</w:t>
      </w:r>
      <w:r>
        <w:rPr>
          <w:rFonts w:ascii="Liberation Serif" w:hAnsi="Liberation Serif" w:eastAsia="Liberation Serif" w:cs="Liberation Serif"/>
          <w:sz w:val="24"/>
          <w:szCs w:val="24"/>
        </w:rPr>
        <w:t xml:space="preserve">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Pr>
          <w:rFonts w:ascii="Liberation Serif" w:hAnsi="Liberation Serif" w:cs="Liberation Serif"/>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В случае, если Исполнитель при заключении настоящего Соглашения предоставила недостоверные заверения об обстоятельствах, указанных в насто</w:t>
      </w:r>
      <w:r>
        <w:rPr>
          <w:rFonts w:ascii="Liberation Serif" w:hAnsi="Liberation Serif" w:eastAsia="Liberation Serif" w:cs="Liberation Serif"/>
          <w:color w:val="000000"/>
          <w:sz w:val="24"/>
          <w:szCs w:val="24"/>
        </w:rPr>
        <w:t xml:space="preserve">ящем Соглашении, или не исполнила (ненадлежащим образом исполнила) свои обязательства Исполнитель обязан возместить все возможные вызванные этим убытки Заказчика в течения 7 (Семи) календарных дней с даты получения соответствующего требования от Заказчика.</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w:t>
      </w:r>
      <w:r>
        <w:rPr>
          <w:rFonts w:ascii="Liberation Serif" w:hAnsi="Liberation Serif" w:eastAsia="Liberation Serif" w:cs="Liberation Serif"/>
          <w:color w:val="000000"/>
          <w:sz w:val="24"/>
          <w:szCs w:val="24"/>
        </w:rPr>
        <w:t xml:space="preserve">есов других лиц (хозяйствующих субъектов) в сфере предпринимательской деятельности либо неопределенного круга потребителей, а также соблюдать запреты действий (бездействия), указанных в статьях 10, 11, 11.1, 14.7 Федерального закона «О защите конкуренции».</w:t>
      </w:r>
      <w:r>
        <w:rPr>
          <w:rFonts w:ascii="Liberation Serif" w:hAnsi="Liberation Serif" w:cs="Liberation Serif"/>
          <w:color w:val="000000"/>
          <w:sz w:val="24"/>
          <w:szCs w:val="24"/>
        </w:rPr>
      </w:r>
    </w:p>
    <w:p>
      <w:pPr>
        <w:ind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Стороны подтверждают, что передача информации осуществляется исключительно в целях исполнения настоящего Договора.</w:t>
      </w:r>
      <w:r>
        <w:rPr>
          <w:rFonts w:ascii="Liberation Serif" w:hAnsi="Liberation Serif" w:cs="Liberation Serif"/>
          <w:color w:val="000000"/>
          <w:sz w:val="24"/>
          <w:szCs w:val="24"/>
        </w:rPr>
      </w:r>
    </w:p>
    <w:p>
      <w:pPr>
        <w:numPr>
          <w:ilvl w:val="1"/>
          <w:numId w:val="39"/>
        </w:numPr>
        <w:ind w:left="0" w:firstLine="567"/>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Настоящее Соглашение подписано в 2 (двух) экземплярах, каждый из которых обладает равной юридической силой, по одному оригиналу каждой Стороне. </w:t>
      </w:r>
      <w:r>
        <w:rPr>
          <w:rFonts w:ascii="Liberation Serif" w:hAnsi="Liberation Serif" w:cs="Liberation Serif"/>
          <w:color w:val="000000"/>
          <w:sz w:val="24"/>
          <w:szCs w:val="24"/>
        </w:rPr>
      </w:r>
    </w:p>
    <w:p>
      <w:pPr>
        <w:ind w:left="360"/>
        <w:jc w:val="both"/>
        <w:spacing w:after="0" w:line="240" w:lineRule="auto"/>
        <w:tabs>
          <w:tab w:val="left" w:pos="-720" w:leader="none"/>
          <w:tab w:val="left" w:pos="993"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p>
    <w:tbl>
      <w:tblPr>
        <w:tblW w:w="9918" w:type="dxa"/>
        <w:tblLook w:val="0000" w:firstRow="0" w:lastRow="0" w:firstColumn="0" w:lastColumn="0" w:noHBand="0" w:noVBand="0"/>
      </w:tblPr>
      <w:tblGrid>
        <w:gridCol w:w="4957"/>
        <w:gridCol w:w="4961"/>
      </w:tblGrid>
      <w:tr>
        <w:tblPrEx/>
        <w:trPr>
          <w:trHeight w:val="245"/>
        </w:trPr>
        <w:tc>
          <w:tcPr>
            <w:tcW w:w="4957" w:type="dxa"/>
            <w:textDirection w:val="lrTb"/>
            <w:noWrap w:val="false"/>
          </w:tcPr>
          <w:p>
            <w:pPr>
              <w:spacing w:after="0" w:line="240" w:lineRule="auto"/>
              <w:rPr>
                <w:rFonts w:ascii="Liberation Serif" w:hAnsi="Liberation Serif" w:cs="Liberation Serif"/>
                <w:b/>
                <w:bCs/>
                <w:sz w:val="24"/>
                <w:szCs w:val="24"/>
              </w:rPr>
            </w:pPr>
            <w:r>
              <w:rPr>
                <w:rFonts w:ascii="Liberation Serif" w:hAnsi="Liberation Serif" w:eastAsia="Liberation Serif" w:cs="Liberation Serif"/>
                <w:b/>
                <w:sz w:val="24"/>
                <w:szCs w:val="24"/>
              </w:rPr>
              <w:t xml:space="preserve">Исполнитель:</w:t>
            </w:r>
            <w:r>
              <w:rPr>
                <w:rFonts w:ascii="Liberation Serif" w:hAnsi="Liberation Serif" w:cs="Liberation Serif"/>
                <w:b/>
                <w:bCs/>
                <w:sz w:val="24"/>
                <w:szCs w:val="24"/>
              </w:rPr>
            </w:r>
          </w:p>
        </w:tc>
        <w:tc>
          <w:tcPr>
            <w:tcW w:w="4961" w:type="dxa"/>
            <w:textDirection w:val="lrTb"/>
            <w:noWrap w:val="false"/>
          </w:tcPr>
          <w:p>
            <w:pPr>
              <w:ind w:left="184"/>
              <w:spacing w:after="0" w:line="240" w:lineRule="auto"/>
              <w:rPr>
                <w:rFonts w:ascii="Liberation Serif" w:hAnsi="Liberation Serif" w:cs="Liberation Serif"/>
                <w:b/>
                <w:bCs/>
                <w:sz w:val="24"/>
                <w:szCs w:val="24"/>
              </w:rPr>
            </w:pPr>
            <w:r>
              <w:rPr>
                <w:rFonts w:ascii="Liberation Serif" w:hAnsi="Liberation Serif" w:eastAsia="Liberation Serif" w:cs="Liberation Serif"/>
                <w:b/>
                <w:sz w:val="24"/>
                <w:szCs w:val="24"/>
              </w:rPr>
              <w:t xml:space="preserve">Заказчик:</w:t>
            </w:r>
            <w:r>
              <w:rPr>
                <w:rFonts w:ascii="Liberation Serif" w:hAnsi="Liberation Serif" w:cs="Liberation Serif"/>
                <w:b/>
                <w:bCs/>
                <w:sz w:val="24"/>
                <w:szCs w:val="24"/>
              </w:rPr>
            </w:r>
          </w:p>
        </w:tc>
      </w:tr>
      <w:tr>
        <w:tblPrEx/>
        <w:trPr>
          <w:trHeight w:val="3225"/>
        </w:trPr>
        <w:tc>
          <w:tcPr>
            <w:tcW w:w="4957" w:type="dxa"/>
            <w:textDirection w:val="lrTb"/>
            <w:noWrap w:val="false"/>
          </w:tcPr>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23</w:t>
            </w:r>
            <w:r>
              <w:rPr>
                <w:rFonts w:ascii="Liberation Serif" w:hAnsi="Liberation Serif" w:cs="Liberation Serif"/>
                <w:sz w:val="24"/>
                <w:szCs w:val="24"/>
              </w:rPr>
            </w:r>
          </w:p>
        </w:tc>
        <w:tc>
          <w:tcPr>
            <w:tcW w:w="4961" w:type="dxa"/>
            <w:textDirection w:val="lrTb"/>
            <w:noWrap w:val="false"/>
          </w:tcPr>
          <w:p>
            <w:pP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АО «ЕИРЦ ЛО»</w:t>
            </w:r>
            <w:r>
              <w:rPr>
                <w:rFonts w:ascii="Liberation Serif" w:hAnsi="Liberation Serif" w:cs="Liberation Serif"/>
                <w:b/>
                <w:sz w:val="24"/>
                <w:szCs w:val="24"/>
              </w:rPr>
            </w:r>
          </w:p>
          <w:p>
            <w:pPr>
              <w:spacing w:after="0" w:line="240" w:lineRule="auto"/>
              <w:rPr>
                <w:rFonts w:ascii="Liberation Serif" w:hAnsi="Liberation Serif" w:cs="Liberation Serif"/>
                <w:sz w:val="28"/>
                <w:szCs w:val="24"/>
              </w:rPr>
            </w:pPr>
            <w:r>
              <w:rPr>
                <w:rFonts w:ascii="Liberation Serif" w:hAnsi="Liberation Serif" w:eastAsia="Liberation Serif" w:cs="Liberation Serif"/>
                <w:sz w:val="24"/>
                <w:szCs w:val="24"/>
              </w:rPr>
              <w:t xml:space="preserve">Юридический адрес: </w:t>
            </w:r>
            <w:r>
              <w:rPr>
                <w:rFonts w:ascii="Liberation Serif" w:hAnsi="Liberation Serif" w:eastAsia="Liberation Serif" w:cs="Liberation Serif"/>
                <w:sz w:val="24"/>
              </w:rPr>
              <w:t xml:space="preserve">187340, Ленинградская область, Кировский район, г. Кировск, Бульвар Партизанской славы, д. 5, пом. 2-Н</w:t>
            </w:r>
            <w:r>
              <w:rPr>
                <w:rFonts w:ascii="Liberation Serif" w:hAnsi="Liberation Serif" w:eastAsia="Liberation Serif" w:cs="Liberation Serif"/>
                <w:sz w:val="28"/>
                <w:szCs w:val="24"/>
              </w:rPr>
              <w:t xml:space="preserve"> </w:t>
            </w:r>
            <w:r>
              <w:rPr>
                <w:rFonts w:ascii="Liberation Serif" w:hAnsi="Liberation Serif" w:cs="Liberation Serif"/>
                <w:sz w:val="28"/>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Почтовый адрес: 192012, г. Санкт-Петербург, </w:t>
            </w:r>
            <w:r>
              <w:rPr>
                <w:rFonts w:ascii="Liberation Serif" w:hAnsi="Liberation Serif" w:cs="Liberation Serif"/>
                <w:sz w:val="24"/>
                <w:szCs w:val="24"/>
              </w:rPr>
            </w:r>
          </w:p>
          <w:p>
            <w:pPr>
              <w:spacing w:after="0" w:line="240" w:lineRule="auto"/>
              <w:rPr>
                <w:rFonts w:ascii="Liberation Serif" w:hAnsi="Liberation Serif" w:cs="Liberation Serif"/>
                <w:sz w:val="28"/>
                <w:szCs w:val="24"/>
              </w:rPr>
            </w:pPr>
            <w:r>
              <w:rPr>
                <w:rFonts w:ascii="Liberation Serif" w:hAnsi="Liberation Serif" w:eastAsia="Liberation Serif" w:cs="Liberation Serif"/>
                <w:sz w:val="24"/>
                <w:szCs w:val="24"/>
              </w:rPr>
              <w:t xml:space="preserve">пр. Обуховской обороны, д. 112, корп. 2, лит. З, офис 712</w:t>
            </w:r>
            <w:r>
              <w:rPr>
                <w:rFonts w:ascii="Liberation Serif" w:hAnsi="Liberation Serif" w:cs="Liberation Serif"/>
                <w:sz w:val="28"/>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Телефон +7 (812) 630 20 10</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val="en-US"/>
              </w:rPr>
              <w:t xml:space="preserve">e</w:t>
            </w: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lang w:val="en-US"/>
              </w:rPr>
              <w:t xml:space="preserve">mail</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lang w:val="en-US"/>
              </w:rPr>
              <w:t xml:space="preserve">info</w:t>
            </w: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lang w:val="en-US"/>
              </w:rPr>
              <w:t xml:space="preserve">epd</w:t>
            </w:r>
            <w:r>
              <w:rPr>
                <w:rFonts w:ascii="Liberation Serif" w:hAnsi="Liberation Serif" w:eastAsia="Liberation Serif" w:cs="Liberation Serif"/>
                <w:sz w:val="24"/>
                <w:szCs w:val="24"/>
              </w:rPr>
              <w:t xml:space="preserve">47.</w:t>
            </w:r>
            <w:r>
              <w:rPr>
                <w:rFonts w:ascii="Liberation Serif" w:hAnsi="Liberation Serif" w:eastAsia="Liberation Serif" w:cs="Liberation Serif"/>
                <w:sz w:val="24"/>
                <w:szCs w:val="24"/>
                <w:lang w:val="en-US"/>
              </w:rPr>
              <w:t xml:space="preserve">ru</w:t>
            </w: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ОГРН 1134706000791</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ИНН 4706034714 КПП 470601001</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ОКПО 11179462</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ОКАТО 41225501000 </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Банковские реквизиты:</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Р/с 40702810500000005304 в АО «АБ «РОССИЯ»</w:t>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К/с 30101810800000000861 БИК 044030861</w:t>
            </w:r>
            <w:r>
              <w:rPr>
                <w:rFonts w:ascii="Liberation Serif" w:hAnsi="Liberation Serif" w:cs="Liberation Serif"/>
                <w:sz w:val="24"/>
                <w:szCs w:val="24"/>
              </w:rPr>
            </w:r>
          </w:p>
        </w:tc>
      </w:tr>
    </w:tbl>
    <w:p>
      <w:pPr>
        <w:spacing w:after="0"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spacing w:after="0"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bl>
      <w:tblPr>
        <w:tblW w:w="9947" w:type="dxa"/>
        <w:jc w:val="center"/>
        <w:tblLayout w:type="fixed"/>
        <w:tblLook w:val="01E0" w:firstRow="1" w:lastRow="1" w:firstColumn="1" w:lastColumn="1" w:noHBand="0" w:noVBand="0"/>
      </w:tblPr>
      <w:tblGrid>
        <w:gridCol w:w="2150"/>
        <w:gridCol w:w="2277"/>
        <w:gridCol w:w="1320"/>
        <w:gridCol w:w="2042"/>
        <w:gridCol w:w="2158"/>
      </w:tblGrid>
      <w:tr>
        <w:tblPrEx/>
        <w:trPr>
          <w:jc w:val="center"/>
        </w:trPr>
        <w:tc>
          <w:tcPr>
            <w:gridSpan w:val="5"/>
            <w:shd w:val="clear" w:color="ffffff" w:fill="ffffff"/>
            <w:tcW w:w="9947" w:type="dxa"/>
            <w:textDirection w:val="lrTb"/>
            <w:noWrap w:val="false"/>
          </w:tcPr>
          <w:p>
            <w:pPr>
              <w:spacing w:after="0" w:line="240" w:lineRule="auto"/>
              <w:rPr>
                <w:rFonts w:ascii="Liberation Serif" w:hAnsi="Liberation Serif" w:cs="Liberation Serif"/>
                <w:sz w:val="24"/>
              </w:rPr>
            </w:pPr>
            <w:r>
              <w:rPr>
                <w:rFonts w:ascii="Liberation Serif" w:hAnsi="Liberation Serif" w:eastAsia="Liberation Serif" w:cs="Liberation Serif"/>
                <w:b/>
                <w:sz w:val="24"/>
              </w:rPr>
              <w:t xml:space="preserve">Подписи Сторон</w:t>
            </w:r>
            <w:r>
              <w:rPr>
                <w:rFonts w:ascii="Liberation Serif" w:hAnsi="Liberation Serif" w:cs="Liberation Serif"/>
                <w:sz w:val="24"/>
              </w:rPr>
            </w:r>
          </w:p>
        </w:tc>
      </w:tr>
      <w:tr>
        <w:tblPrEx/>
        <w:trPr>
          <w:jc w:val="center"/>
        </w:trPr>
        <w:tc>
          <w:tcPr>
            <w:gridSpan w:val="5"/>
            <w:shd w:val="clear" w:color="ffffff" w:fill="ffffff"/>
            <w:tcW w:w="9947" w:type="dxa"/>
            <w:textDirection w:val="lrTb"/>
            <w:noWrap w:val="false"/>
          </w:tcPr>
          <w:p>
            <w:pPr>
              <w:spacing w:after="0" w:line="240" w:lineRule="auto"/>
              <w:rPr>
                <w:rFonts w:ascii="Liberation Serif" w:hAnsi="Liberation Serif" w:cs="Liberation Serif"/>
                <w:b/>
                <w:sz w:val="24"/>
              </w:rPr>
            </w:pPr>
            <w:r>
              <w:rPr>
                <w:rFonts w:ascii="Liberation Serif" w:hAnsi="Liberation Serif" w:cs="Liberation Serif"/>
                <w:b/>
                <w:sz w:val="24"/>
              </w:rPr>
            </w:r>
            <w:r>
              <w:rPr>
                <w:rFonts w:ascii="Liberation Serif" w:hAnsi="Liberation Serif" w:cs="Liberation Serif"/>
                <w:b/>
                <w:sz w:val="24"/>
              </w:rPr>
            </w:r>
          </w:p>
        </w:tc>
      </w:tr>
      <w:tr>
        <w:tblPrEx/>
        <w:trPr>
          <w:jc w:val="center"/>
        </w:trPr>
        <w:tc>
          <w:tcPr>
            <w:gridSpan w:val="2"/>
            <w:shd w:val="clear" w:color="ffffff" w:fill="ffffff"/>
            <w:tcW w:w="4427" w:type="dxa"/>
            <w:textDirection w:val="lrTb"/>
            <w:noWrap w:val="false"/>
          </w:tcPr>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От имени Исполнителя:</w:t>
            </w:r>
            <w:r>
              <w:rPr>
                <w:rFonts w:ascii="Liberation Serif" w:hAnsi="Liberation Serif" w:cs="Liberation Serif"/>
                <w:sz w:val="24"/>
              </w:rPr>
            </w:r>
          </w:p>
        </w:tc>
        <w:tc>
          <w:tcPr>
            <w:shd w:val="clear" w:color="ffffff" w:fill="ffffff"/>
            <w:tcW w:w="1320" w:type="dxa"/>
            <w:textDirection w:val="lrTb"/>
            <w:noWrap w:val="false"/>
          </w:tcPr>
          <w:p>
            <w:pPr>
              <w:spacing w:after="0" w:line="240" w:lineRule="auto"/>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c>
          <w:tcPr>
            <w:gridSpan w:val="2"/>
            <w:shd w:val="clear" w:color="ffffff" w:fill="ffffff"/>
            <w:tcW w:w="4200" w:type="dxa"/>
            <w:textDirection w:val="lrTb"/>
            <w:noWrap w:val="false"/>
          </w:tcPr>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От имени Заказчика:</w:t>
            </w:r>
            <w:r>
              <w:rPr>
                <w:rFonts w:ascii="Liberation Serif" w:hAnsi="Liberation Serif" w:cs="Liberation Serif"/>
                <w:sz w:val="24"/>
              </w:rPr>
            </w:r>
          </w:p>
        </w:tc>
      </w:tr>
      <w:tr>
        <w:tblPrEx/>
        <w:trPr>
          <w:jc w:val="center"/>
        </w:trPr>
        <w:tc>
          <w:tcPr>
            <w:gridSpan w:val="2"/>
            <w:shd w:val="clear" w:color="ffffff" w:fill="ffffff"/>
            <w:tcBorders>
              <w:bottom w:val="single" w:color="000000" w:sz="4" w:space="0"/>
            </w:tcBorders>
            <w:tcW w:w="4427" w:type="dxa"/>
            <w:textDirection w:val="lrTb"/>
            <w:noWrap w:val="false"/>
          </w:tcPr>
          <w:p>
            <w:pPr>
              <w:spacing w:after="0" w:line="240" w:lineRule="auto"/>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c>
          <w:tcPr>
            <w:shd w:val="clear" w:color="ffffff" w:fill="ffffff"/>
            <w:tcW w:w="1320" w:type="dxa"/>
            <w:textDirection w:val="lrTb"/>
            <w:noWrap w:val="false"/>
          </w:tcPr>
          <w:p>
            <w:pPr>
              <w:spacing w:after="0" w:line="240" w:lineRule="auto"/>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c>
          <w:tcPr>
            <w:gridSpan w:val="2"/>
            <w:shd w:val="clear" w:color="ffffff" w:fill="ffffff"/>
            <w:tcBorders>
              <w:bottom w:val="single" w:color="000000" w:sz="4" w:space="0"/>
            </w:tcBorders>
            <w:tcW w:w="4200" w:type="dxa"/>
            <w:textDirection w:val="lrTb"/>
            <w:noWrap w:val="false"/>
          </w:tcPr>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Генеральный директор</w:t>
            </w:r>
            <w:r>
              <w:rPr>
                <w:rFonts w:ascii="Liberation Serif" w:hAnsi="Liberation Serif" w:cs="Liberation Serif"/>
                <w:sz w:val="24"/>
              </w:rPr>
            </w:r>
          </w:p>
        </w:tc>
      </w:tr>
      <w:tr>
        <w:tblPrEx/>
        <w:trPr>
          <w:jc w:val="center"/>
        </w:trPr>
        <w:tc>
          <w:tcPr>
            <w:gridSpan w:val="2"/>
            <w:shd w:val="clear" w:color="ffffff" w:fill="ffffff"/>
            <w:tcBorders>
              <w:top w:val="single" w:color="000000" w:sz="4" w:space="0"/>
            </w:tcBorders>
            <w:tcW w:w="4427" w:type="dxa"/>
            <w:textDirection w:val="lrTb"/>
            <w:noWrap w:val="false"/>
          </w:tcPr>
          <w:p>
            <w:pPr>
              <w:spacing w:after="0" w:line="240" w:lineRule="auto"/>
              <w:rPr>
                <w:rFonts w:ascii="Liberation Serif" w:hAnsi="Liberation Serif" w:cs="Liberation Serif"/>
                <w:sz w:val="24"/>
              </w:rPr>
            </w:pPr>
            <w:r>
              <w:rPr>
                <w:rFonts w:ascii="Liberation Serif" w:hAnsi="Liberation Serif" w:eastAsia="Liberation Serif" w:cs="Liberation Serif"/>
                <w:i/>
                <w:sz w:val="24"/>
              </w:rPr>
              <w:t xml:space="preserve">(должность)</w:t>
            </w:r>
            <w:r>
              <w:rPr>
                <w:rFonts w:ascii="Liberation Serif" w:hAnsi="Liberation Serif" w:cs="Liberation Serif"/>
                <w:sz w:val="24"/>
              </w:rPr>
            </w:r>
          </w:p>
        </w:tc>
        <w:tc>
          <w:tcPr>
            <w:shd w:val="clear" w:color="ffffff" w:fill="ffffff"/>
            <w:tcW w:w="1320" w:type="dxa"/>
            <w:textDirection w:val="lrTb"/>
            <w:noWrap w:val="false"/>
          </w:tcPr>
          <w:p>
            <w:pPr>
              <w:spacing w:after="0" w:line="240" w:lineRule="auto"/>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c>
          <w:tcPr>
            <w:gridSpan w:val="2"/>
            <w:shd w:val="clear" w:color="ffffff" w:fill="ffffff"/>
            <w:tcBorders>
              <w:top w:val="single" w:color="000000" w:sz="4" w:space="0"/>
            </w:tcBorders>
            <w:tcW w:w="4200" w:type="dxa"/>
            <w:textDirection w:val="lrTb"/>
            <w:noWrap w:val="false"/>
          </w:tcPr>
          <w:p>
            <w:pPr>
              <w:spacing w:after="0" w:line="240" w:lineRule="auto"/>
              <w:rPr>
                <w:rFonts w:ascii="Liberation Serif" w:hAnsi="Liberation Serif" w:cs="Liberation Serif"/>
                <w:sz w:val="24"/>
              </w:rPr>
            </w:pPr>
            <w:r>
              <w:rPr>
                <w:rFonts w:ascii="Liberation Serif" w:hAnsi="Liberation Serif" w:eastAsia="Liberation Serif" w:cs="Liberation Serif"/>
                <w:i/>
                <w:sz w:val="24"/>
              </w:rPr>
              <w:t xml:space="preserve">(должность)</w:t>
            </w:r>
            <w:r>
              <w:rPr>
                <w:rFonts w:ascii="Liberation Serif" w:hAnsi="Liberation Serif" w:cs="Liberation Serif"/>
                <w:sz w:val="24"/>
              </w:rPr>
            </w:r>
          </w:p>
        </w:tc>
      </w:tr>
      <w:tr>
        <w:tblPrEx/>
        <w:trPr>
          <w:jc w:val="center"/>
        </w:trPr>
        <w:tc>
          <w:tcPr>
            <w:shd w:val="clear" w:color="ffffff" w:fill="ffffff"/>
            <w:tcBorders>
              <w:bottom w:val="single" w:color="000000" w:sz="4" w:space="0"/>
            </w:tcBorders>
            <w:tcW w:w="2150" w:type="dxa"/>
            <w:textDirection w:val="lrTb"/>
            <w:noWrap w:val="false"/>
          </w:tcPr>
          <w:p>
            <w:pPr>
              <w:spacing w:after="0" w:line="240" w:lineRule="auto"/>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c>
          <w:tcPr>
            <w:shd w:val="clear" w:color="ffffff" w:fill="ffffff"/>
            <w:tcBorders>
              <w:bottom w:val="single" w:color="000000" w:sz="4" w:space="0"/>
            </w:tcBorders>
            <w:tcW w:w="2277" w:type="dxa"/>
            <w:textDirection w:val="lrTb"/>
            <w:noWrap w:val="false"/>
          </w:tcPr>
          <w:p>
            <w:pPr>
              <w:spacing w:after="0" w:line="240" w:lineRule="auto"/>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c>
          <w:tcPr>
            <w:shd w:val="clear" w:color="ffffff" w:fill="ffffff"/>
            <w:tcW w:w="1320" w:type="dxa"/>
            <w:textDirection w:val="lrTb"/>
            <w:noWrap w:val="false"/>
          </w:tcPr>
          <w:p>
            <w:pPr>
              <w:spacing w:after="0" w:line="240" w:lineRule="auto"/>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c>
          <w:tcPr>
            <w:shd w:val="clear" w:color="ffffff" w:fill="ffffff"/>
            <w:tcBorders>
              <w:bottom w:val="single" w:color="000000" w:sz="4" w:space="0"/>
            </w:tcBorders>
            <w:tcW w:w="2042" w:type="dxa"/>
            <w:textDirection w:val="lrTb"/>
            <w:noWrap w:val="false"/>
          </w:tcPr>
          <w:p>
            <w:pPr>
              <w:spacing w:after="0" w:line="240" w:lineRule="auto"/>
              <w:rPr>
                <w:rFonts w:ascii="Liberation Serif" w:hAnsi="Liberation Serif" w:cs="Liberation Serif"/>
                <w:sz w:val="24"/>
              </w:rPr>
            </w:pPr>
            <w:r>
              <w:rPr>
                <w:rFonts w:ascii="Liberation Serif" w:hAnsi="Liberation Serif" w:eastAsia="Liberation Serif" w:cs="Liberation Serif"/>
                <w:sz w:val="24"/>
              </w:rPr>
              <w:t xml:space="preserve">Афанасьев С.В.</w:t>
            </w:r>
            <w:r>
              <w:rPr>
                <w:rFonts w:ascii="Liberation Serif" w:hAnsi="Liberation Serif" w:cs="Liberation Serif"/>
                <w:sz w:val="24"/>
              </w:rPr>
            </w:r>
          </w:p>
        </w:tc>
        <w:tc>
          <w:tcPr>
            <w:shd w:val="clear" w:color="ffffff" w:fill="ffffff"/>
            <w:tcBorders>
              <w:bottom w:val="single" w:color="000000" w:sz="4" w:space="0"/>
            </w:tcBorders>
            <w:tcW w:w="2158" w:type="dxa"/>
            <w:textDirection w:val="lrTb"/>
            <w:noWrap w:val="false"/>
          </w:tcPr>
          <w:p>
            <w:pPr>
              <w:spacing w:after="0" w:line="240" w:lineRule="auto"/>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r>
      <w:tr>
        <w:tblPrEx/>
        <w:trPr>
          <w:jc w:val="center"/>
        </w:trPr>
        <w:tc>
          <w:tcPr>
            <w:shd w:val="clear" w:color="ffffff" w:fill="ffffff"/>
            <w:tcBorders>
              <w:top w:val="single" w:color="000000" w:sz="4" w:space="0"/>
            </w:tcBorders>
            <w:tcW w:w="2150" w:type="dxa"/>
            <w:textDirection w:val="lrTb"/>
            <w:noWrap w:val="false"/>
          </w:tcPr>
          <w:p>
            <w:pPr>
              <w:spacing w:after="0" w:line="240" w:lineRule="auto"/>
              <w:rPr>
                <w:rFonts w:ascii="Liberation Serif" w:hAnsi="Liberation Serif" w:cs="Liberation Serif"/>
                <w:sz w:val="24"/>
              </w:rPr>
            </w:pPr>
            <w:r>
              <w:rPr>
                <w:rFonts w:ascii="Liberation Serif" w:hAnsi="Liberation Serif" w:eastAsia="Liberation Serif" w:cs="Liberation Serif"/>
                <w:i/>
                <w:sz w:val="24"/>
              </w:rPr>
              <w:t xml:space="preserve">(Ф.И.О.)</w:t>
            </w:r>
            <w:r>
              <w:rPr>
                <w:rFonts w:ascii="Liberation Serif" w:hAnsi="Liberation Serif" w:cs="Liberation Serif"/>
                <w:sz w:val="24"/>
              </w:rPr>
            </w:r>
          </w:p>
        </w:tc>
        <w:tc>
          <w:tcPr>
            <w:shd w:val="clear" w:color="ffffff" w:fill="ffffff"/>
            <w:tcW w:w="2277" w:type="dxa"/>
            <w:textDirection w:val="lrTb"/>
            <w:noWrap w:val="false"/>
          </w:tcPr>
          <w:p>
            <w:pPr>
              <w:spacing w:after="0" w:line="240" w:lineRule="auto"/>
              <w:rPr>
                <w:rFonts w:ascii="Liberation Serif" w:hAnsi="Liberation Serif" w:cs="Liberation Serif"/>
                <w:sz w:val="24"/>
              </w:rPr>
            </w:pPr>
            <w:r>
              <w:rPr>
                <w:rFonts w:ascii="Liberation Serif" w:hAnsi="Liberation Serif" w:eastAsia="Liberation Serif" w:cs="Liberation Serif"/>
                <w:i/>
                <w:sz w:val="24"/>
              </w:rPr>
              <w:t xml:space="preserve">(подпись)</w:t>
            </w:r>
            <w:r>
              <w:rPr>
                <w:rFonts w:ascii="Liberation Serif" w:hAnsi="Liberation Serif" w:cs="Liberation Serif"/>
                <w:sz w:val="24"/>
              </w:rPr>
            </w:r>
          </w:p>
        </w:tc>
        <w:tc>
          <w:tcPr>
            <w:shd w:val="clear" w:color="ffffff" w:fill="ffffff"/>
            <w:tcW w:w="1320" w:type="dxa"/>
            <w:textDirection w:val="lrTb"/>
            <w:noWrap w:val="false"/>
          </w:tcPr>
          <w:p>
            <w:pPr>
              <w:spacing w:after="0" w:line="240" w:lineRule="auto"/>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c>
          <w:tcPr>
            <w:shd w:val="clear" w:color="ffffff" w:fill="ffffff"/>
            <w:tcBorders>
              <w:top w:val="single" w:color="000000" w:sz="4" w:space="0"/>
            </w:tcBorders>
            <w:tcW w:w="2042" w:type="dxa"/>
            <w:textDirection w:val="lrTb"/>
            <w:noWrap w:val="false"/>
          </w:tcPr>
          <w:p>
            <w:pPr>
              <w:spacing w:after="0" w:line="240" w:lineRule="auto"/>
              <w:rPr>
                <w:rFonts w:ascii="Liberation Serif" w:hAnsi="Liberation Serif" w:cs="Liberation Serif"/>
                <w:sz w:val="24"/>
              </w:rPr>
            </w:pPr>
            <w:r>
              <w:rPr>
                <w:rFonts w:ascii="Liberation Serif" w:hAnsi="Liberation Serif" w:eastAsia="Liberation Serif" w:cs="Liberation Serif"/>
                <w:i/>
                <w:sz w:val="24"/>
              </w:rPr>
              <w:t xml:space="preserve">(Ф.И.О.)</w:t>
            </w:r>
            <w:r>
              <w:rPr>
                <w:rFonts w:ascii="Liberation Serif" w:hAnsi="Liberation Serif" w:cs="Liberation Serif"/>
                <w:sz w:val="24"/>
              </w:rPr>
            </w:r>
          </w:p>
        </w:tc>
        <w:tc>
          <w:tcPr>
            <w:shd w:val="clear" w:color="ffffff" w:fill="ffffff"/>
            <w:tcW w:w="2158" w:type="dxa"/>
            <w:textDirection w:val="lrTb"/>
            <w:noWrap w:val="false"/>
          </w:tcPr>
          <w:p>
            <w:pPr>
              <w:spacing w:after="0" w:line="240" w:lineRule="auto"/>
              <w:rPr>
                <w:rFonts w:ascii="Liberation Serif" w:hAnsi="Liberation Serif" w:cs="Liberation Serif"/>
                <w:sz w:val="24"/>
              </w:rPr>
            </w:pPr>
            <w:r>
              <w:rPr>
                <w:rFonts w:ascii="Liberation Serif" w:hAnsi="Liberation Serif" w:eastAsia="Liberation Serif" w:cs="Liberation Serif"/>
                <w:i/>
                <w:sz w:val="24"/>
              </w:rPr>
              <w:t xml:space="preserve">(подпись)</w:t>
            </w:r>
            <w:r>
              <w:rPr>
                <w:rFonts w:ascii="Liberation Serif" w:hAnsi="Liberation Serif" w:cs="Liberation Serif"/>
                <w:sz w:val="24"/>
              </w:rPr>
            </w:r>
          </w:p>
        </w:tc>
      </w:tr>
    </w:tbl>
    <w:p>
      <w:pPr>
        <w:pStyle w:val="987"/>
        <w:ind w:left="0"/>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987"/>
        <w:ind w:left="0"/>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pStyle w:val="1028"/>
        <w:ind w:left="426"/>
        <w:rPr>
          <w:rFonts w:ascii="Liberation Serif" w:hAnsi="Liberation Serif" w:cs="Liberation Serif"/>
          <w:b/>
        </w:rPr>
        <w:sectPr>
          <w:footnotePr/>
          <w:endnotePr/>
          <w:type w:val="nextPage"/>
          <w:pgSz w:w="11906" w:h="16838" w:orient="portrait"/>
          <w:pgMar w:top="851" w:right="707" w:bottom="1134" w:left="1134" w:header="709" w:footer="709" w:gutter="0"/>
          <w:cols w:num="1" w:sep="0" w:space="708" w:equalWidth="1"/>
          <w:docGrid w:linePitch="360"/>
        </w:sectPr>
      </w:pPr>
      <w:r>
        <w:rPr>
          <w:rFonts w:ascii="Liberation Serif" w:hAnsi="Liberation Serif" w:cs="Liberation Serif"/>
          <w:b/>
        </w:rPr>
      </w:r>
      <w:r>
        <w:rPr>
          <w:rFonts w:ascii="Liberation Serif" w:hAnsi="Liberation Serif" w:cs="Liberation Serif"/>
          <w:b/>
        </w:rPr>
      </w:r>
    </w:p>
    <w:p>
      <w:pPr>
        <w:jc w:val="right"/>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Приложение № 5</w:t>
      </w:r>
      <w:r>
        <w:rPr>
          <w:rFonts w:ascii="Liberation Serif" w:hAnsi="Liberation Serif" w:cs="Liberation Serif"/>
          <w:b/>
          <w:sz w:val="24"/>
          <w:szCs w:val="24"/>
        </w:rPr>
      </w:r>
    </w:p>
    <w:p>
      <w:pPr>
        <w:ind w:left="6663"/>
        <w:spacing w:after="0" w:line="240" w:lineRule="auto"/>
        <w:rPr>
          <w:rFonts w:ascii="Liberation Serif" w:hAnsi="Liberation Serif" w:cs="Liberation Serif"/>
          <w:b/>
          <w:sz w:val="24"/>
          <w:szCs w:val="24"/>
        </w:rPr>
      </w:pPr>
      <w:r>
        <w:rPr>
          <w:rFonts w:ascii="Liberation Serif" w:hAnsi="Liberation Serif" w:eastAsia="Liberation Serif" w:cs="Liberation Serif"/>
          <w:sz w:val="24"/>
          <w:szCs w:val="24"/>
        </w:rPr>
        <w:t xml:space="preserve">                                                                                             к Договору № _________ </w:t>
      </w:r>
      <w:r>
        <w:rPr>
          <w:rFonts w:ascii="Liberation Serif" w:hAnsi="Liberation Serif" w:cs="Liberation Serif"/>
          <w:b/>
          <w:sz w:val="24"/>
          <w:szCs w:val="24"/>
        </w:rPr>
      </w:r>
    </w:p>
    <w:p>
      <w:pPr>
        <w:ind w:left="6663"/>
        <w:spacing w:after="0" w:line="240" w:lineRule="auto"/>
        <w:rPr>
          <w:rFonts w:ascii="Liberation Serif" w:hAnsi="Liberation Serif" w:cs="Liberation Serif"/>
          <w:b/>
          <w:sz w:val="24"/>
          <w:szCs w:val="24"/>
        </w:rPr>
      </w:pPr>
      <w:r>
        <w:rPr>
          <w:rFonts w:ascii="Liberation Serif" w:hAnsi="Liberation Serif" w:eastAsia="Liberation Serif" w:cs="Liberation Serif"/>
          <w:sz w:val="24"/>
          <w:szCs w:val="24"/>
        </w:rPr>
        <w:t xml:space="preserve">                                                                                            от «____» ____________ 20__г.</w:t>
      </w:r>
      <w:r>
        <w:rPr>
          <w:rFonts w:ascii="Liberation Serif" w:hAnsi="Liberation Serif" w:cs="Liberation Serif"/>
          <w:b/>
          <w:sz w:val="24"/>
          <w:szCs w:val="24"/>
        </w:rPr>
      </w:r>
    </w:p>
    <w:p>
      <w:pPr>
        <w:ind w:left="12333"/>
        <w:spacing w:after="0" w:line="240" w:lineRule="auto"/>
        <w:rPr>
          <w:rFonts w:ascii="Liberation Serif" w:hAnsi="Liberation Serif" w:cs="Liberation Serif"/>
          <w:b/>
          <w:sz w:val="24"/>
          <w:szCs w:val="24"/>
          <w:u w:val="single"/>
        </w:rPr>
      </w:pPr>
      <w:r>
        <w:rPr>
          <w:rFonts w:ascii="Liberation Serif" w:hAnsi="Liberation Serif" w:cs="Liberation Serif"/>
          <w:b/>
          <w:sz w:val="24"/>
          <w:szCs w:val="24"/>
          <w:u w:val="single"/>
        </w:rPr>
      </w:r>
      <w:r>
        <w:rPr>
          <w:rFonts w:ascii="Liberation Serif" w:hAnsi="Liberation Serif" w:cs="Liberation Serif"/>
          <w:b/>
          <w:sz w:val="24"/>
          <w:szCs w:val="24"/>
          <w:u w:val="single"/>
        </w:rPr>
      </w:r>
    </w:p>
    <w:p>
      <w:pPr>
        <w:pStyle w:val="1057"/>
        <w:jc w:val="right"/>
        <w:rPr>
          <w:rFonts w:ascii="Liberation Serif" w:hAnsi="Liberation Serif" w:cs="Liberation Serif"/>
          <w:b w:val="0"/>
          <w:szCs w:val="24"/>
          <w:u w:val="single"/>
        </w:rPr>
      </w:pPr>
      <w:r>
        <w:rPr>
          <w:rFonts w:ascii="Liberation Serif" w:hAnsi="Liberation Serif" w:eastAsia="Liberation Serif" w:cs="Liberation Serif"/>
          <w:b w:val="0"/>
          <w:szCs w:val="24"/>
          <w:u w:val="single"/>
        </w:rPr>
        <w:t xml:space="preserve">.</w:t>
      </w:r>
      <w:r>
        <w:rPr>
          <w:rFonts w:ascii="Liberation Serif" w:hAnsi="Liberation Serif" w:cs="Liberation Serif"/>
          <w:b w:val="0"/>
          <w:szCs w:val="24"/>
          <w:u w:val="single"/>
        </w:rPr>
      </w:r>
    </w:p>
    <w:p>
      <w:pPr>
        <w:ind w:firstLine="709"/>
        <w:jc w:val="center"/>
        <w:spacing w:after="0" w:line="240" w:lineRule="auto"/>
        <w:tabs>
          <w:tab w:val="center" w:pos="4677" w:leader="none"/>
          <w:tab w:val="right" w:pos="9355" w:leader="none"/>
        </w:tabs>
        <w:rPr>
          <w:rFonts w:ascii="Liberation Serif" w:hAnsi="Liberation Serif" w:cs="Liberation Serif"/>
          <w:b/>
          <w:szCs w:val="24"/>
        </w:rPr>
      </w:pPr>
      <w:r>
        <w:rPr>
          <w:rFonts w:ascii="Liberation Serif" w:hAnsi="Liberation Serif" w:eastAsia="Liberation Serif" w:cs="Liberation Serif"/>
          <w:b/>
          <w:szCs w:val="24"/>
        </w:rPr>
        <w:t xml:space="preserve">Форма справки о цепочке собственников компании</w:t>
      </w:r>
      <w:r>
        <w:rPr>
          <w:rFonts w:ascii="Liberation Serif" w:hAnsi="Liberation Serif" w:cs="Liberation Serif"/>
          <w:b/>
          <w:szCs w:val="24"/>
        </w:rPr>
      </w:r>
    </w:p>
    <w:p>
      <w:pPr>
        <w:ind w:firstLine="709"/>
        <w:jc w:val="right"/>
        <w:spacing w:after="0" w:line="240" w:lineRule="auto"/>
        <w:tabs>
          <w:tab w:val="center" w:pos="4677" w:leader="none"/>
          <w:tab w:val="right" w:pos="9355" w:leader="none"/>
        </w:tabs>
        <w:rPr>
          <w:rFonts w:ascii="Liberation Serif" w:hAnsi="Liberation Serif" w:cs="Liberation Serif"/>
          <w:szCs w:val="24"/>
        </w:rPr>
      </w:pPr>
      <w:r>
        <w:rPr>
          <w:rFonts w:ascii="Liberation Serif" w:hAnsi="Liberation Serif" w:eastAsia="Liberation Serif" w:cs="Liberation Serif"/>
          <w:i/>
          <w:szCs w:val="24"/>
        </w:rPr>
        <w:t xml:space="preserve">Дата заполнения число / месяц / год</w:t>
      </w:r>
      <w:r>
        <w:rPr>
          <w:rFonts w:ascii="Liberation Serif" w:hAnsi="Liberation Serif" w:cs="Liberation Serif"/>
          <w:szCs w:val="24"/>
        </w:rPr>
      </w:r>
    </w:p>
    <w:tbl>
      <w:tblPr>
        <w:tblpPr w:horzAnchor="margin" w:tblpXSpec="center" w:vertAnchor="text" w:tblpY="86" w:leftFromText="180" w:topFromText="0" w:rightFromText="180" w:bottomFromText="0"/>
        <w:tblW w:w="15318" w:type="dxa"/>
        <w:tblLayout w:type="fixed"/>
        <w:tblLook w:val="04A0" w:firstRow="1" w:lastRow="0" w:firstColumn="1" w:lastColumn="0" w:noHBand="0" w:noVBand="1"/>
      </w:tblPr>
      <w:tblGrid>
        <w:gridCol w:w="505"/>
        <w:gridCol w:w="804"/>
        <w:gridCol w:w="805"/>
        <w:gridCol w:w="1477"/>
        <w:gridCol w:w="909"/>
        <w:gridCol w:w="1004"/>
        <w:gridCol w:w="1078"/>
        <w:gridCol w:w="537"/>
        <w:gridCol w:w="764"/>
        <w:gridCol w:w="713"/>
        <w:gridCol w:w="1477"/>
        <w:gridCol w:w="806"/>
        <w:gridCol w:w="1343"/>
        <w:gridCol w:w="1344"/>
        <w:gridCol w:w="1745"/>
        <w:gridCol w:w="7"/>
      </w:tblGrid>
      <w:tr>
        <w:tblPrEx/>
        <w:trPr>
          <w:trHeight w:val="333"/>
        </w:trPr>
        <w:tc>
          <w:tcPr>
            <w:shd w:val="clear" w:color="auto" w:fill="bfbfbf"/>
            <w:tcBorders>
              <w:top w:val="single" w:color="auto" w:sz="4" w:space="0"/>
              <w:left w:val="single" w:color="auto" w:sz="4" w:space="0"/>
              <w:bottom w:val="single" w:color="auto" w:sz="4" w:space="0"/>
              <w:right w:val="single" w:color="auto" w:sz="4" w:space="0"/>
            </w:tcBorders>
            <w:tcW w:w="505" w:type="dxa"/>
            <w:vAlign w:val="center"/>
            <w:vMerge w:val="restart"/>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п/п</w:t>
            </w:r>
            <w:r>
              <w:rPr>
                <w:rFonts w:ascii="Liberation Serif" w:hAnsi="Liberation Serif" w:cs="Liberation Serif"/>
                <w:sz w:val="18"/>
                <w:szCs w:val="18"/>
              </w:rPr>
            </w:r>
          </w:p>
        </w:tc>
        <w:tc>
          <w:tcPr>
            <w:gridSpan w:val="6"/>
            <w:shd w:val="clear" w:color="auto" w:fill="bfbfbf"/>
            <w:tcBorders>
              <w:top w:val="single" w:color="auto" w:sz="4" w:space="0"/>
              <w:left w:val="none" w:color="000000" w:sz="4" w:space="0"/>
              <w:bottom w:val="single" w:color="auto" w:sz="4" w:space="0"/>
              <w:right w:val="single" w:color="auto" w:sz="4" w:space="0"/>
            </w:tcBorders>
            <w:tcW w:w="6077"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Наименование контрагента (ИНН, вид деятельности)</w:t>
            </w:r>
            <w:r>
              <w:rPr>
                <w:rFonts w:ascii="Liberation Serif" w:hAnsi="Liberation Serif" w:cs="Liberation Serif"/>
                <w:sz w:val="18"/>
                <w:szCs w:val="18"/>
              </w:rPr>
            </w:r>
          </w:p>
        </w:tc>
        <w:tc>
          <w:tcPr>
            <w:gridSpan w:val="9"/>
            <w:shd w:val="clear" w:color="auto" w:fill="bfbfbf"/>
            <w:tcBorders>
              <w:top w:val="single" w:color="auto" w:sz="4" w:space="0"/>
              <w:left w:val="none" w:color="000000" w:sz="4" w:space="0"/>
              <w:bottom w:val="single" w:color="auto" w:sz="4" w:space="0"/>
              <w:right w:val="single" w:color="auto" w:sz="4" w:space="0"/>
            </w:tcBorders>
            <w:tcW w:w="8736" w:type="dxa"/>
            <w:vAlign w:val="bottom"/>
            <w:textDirection w:val="lrTb"/>
            <w:noWrap w:val="false"/>
          </w:tcPr>
          <w:p>
            <w:pPr>
              <w:ind w:firstLine="113"/>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Информация в отношении всей цепочки собственников, включая бенефициаров (в том числе конечных)</w:t>
            </w:r>
            <w:r>
              <w:rPr>
                <w:rFonts w:ascii="Liberation Serif" w:hAnsi="Liberation Serif" w:cs="Liberation Serif"/>
                <w:sz w:val="18"/>
                <w:szCs w:val="18"/>
              </w:rPr>
            </w:r>
          </w:p>
        </w:tc>
      </w:tr>
      <w:tr>
        <w:tblPrEx/>
        <w:trPr>
          <w:gridAfter w:val="1"/>
          <w:trHeight w:val="1669"/>
        </w:trPr>
        <w:tc>
          <w:tcPr>
            <w:shd w:val="clear" w:color="auto" w:fill="bfbfbf"/>
            <w:tcBorders>
              <w:top w:val="single" w:color="auto" w:sz="4" w:space="0"/>
              <w:left w:val="single" w:color="auto" w:sz="4" w:space="0"/>
              <w:bottom w:val="single" w:color="auto" w:sz="4" w:space="0"/>
              <w:right w:val="single" w:color="auto" w:sz="4" w:space="0"/>
            </w:tcBorders>
            <w:tcW w:w="505" w:type="dxa"/>
            <w:vAlign w:val="center"/>
            <w:vMerge w:val="continue"/>
            <w:textDirection w:val="lrTb"/>
            <w:noWrap w:val="false"/>
          </w:tcPr>
          <w:p>
            <w:pPr>
              <w:ind w:firstLine="113"/>
              <w:spacing w:after="0" w:line="240" w:lineRule="auto"/>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804"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ИНН</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805"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ОГРН</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477"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Наименование краткое</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909"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Код ОКВЭД</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004"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Фамилия, Имя, Отчество руководителя</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078"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Серия и номер документа удостоверяющего личность руководителя</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537"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764"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ИНН</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713"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ОГРН</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477"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Наименование / Ф.И.О.</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806"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Адрес регистрации</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343"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Серия и номер документа удостоверяющего личность физического лица</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344"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Руководитель/участник/бенефициар</w:t>
            </w:r>
            <w:r>
              <w:rPr>
                <w:rFonts w:ascii="Liberation Serif" w:hAnsi="Liberation Serif" w:cs="Liberation Serif"/>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745" w:type="dxa"/>
            <w:vAlign w:val="center"/>
            <w:textDirection w:val="lrTb"/>
            <w:noWrap w:val="false"/>
          </w:tcPr>
          <w:p>
            <w:pPr>
              <w:ind w:firstLine="113"/>
              <w:jc w:val="center"/>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Информация о подтверждающих документах (наименование, номера и т.д.)</w:t>
            </w:r>
            <w:r>
              <w:rPr>
                <w:rFonts w:ascii="Liberation Serif" w:hAnsi="Liberation Serif" w:cs="Liberation Serif"/>
                <w:sz w:val="18"/>
                <w:szCs w:val="18"/>
              </w:rPr>
            </w:r>
          </w:p>
        </w:tc>
      </w:tr>
      <w:tr>
        <w:tblPrEx/>
        <w:trPr>
          <w:gridAfter w:val="1"/>
          <w:trHeight w:val="333"/>
        </w:trPr>
        <w:tc>
          <w:tcPr>
            <w:shd w:val="clear" w:color="auto" w:fill="bfbfbf"/>
            <w:tcBorders>
              <w:top w:val="none" w:color="000000" w:sz="4" w:space="0"/>
              <w:left w:val="single" w:color="auto" w:sz="4" w:space="0"/>
              <w:bottom w:val="single" w:color="auto" w:sz="4" w:space="0"/>
              <w:right w:val="single" w:color="auto" w:sz="4" w:space="0"/>
            </w:tcBorders>
            <w:tcW w:w="505"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1</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804"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2</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805"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3</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477"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4</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909"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5</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004"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6</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078"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7</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537"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8</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764"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9</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713"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10</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477"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11</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806"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12</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343"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13</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344"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14</w:t>
            </w:r>
            <w:r>
              <w:rPr>
                <w:rFonts w:ascii="Liberation Serif" w:hAnsi="Liberation Serif" w:cs="Liberation Serif"/>
                <w:i/>
                <w:sz w:val="18"/>
                <w:szCs w:val="18"/>
              </w:rPr>
            </w:r>
          </w:p>
        </w:tc>
        <w:tc>
          <w:tcPr>
            <w:shd w:val="clear" w:color="auto" w:fill="bfbfbf"/>
            <w:tcBorders>
              <w:top w:val="none" w:color="000000" w:sz="4" w:space="0"/>
              <w:left w:val="none" w:color="000000" w:sz="4" w:space="0"/>
              <w:bottom w:val="single" w:color="auto" w:sz="4" w:space="0"/>
              <w:right w:val="single" w:color="auto" w:sz="4" w:space="0"/>
            </w:tcBorders>
            <w:tcW w:w="1745" w:type="dxa"/>
            <w:vAlign w:val="center"/>
            <w:textDirection w:val="lrTb"/>
            <w:noWrap w:val="false"/>
          </w:tcPr>
          <w:p>
            <w:pPr>
              <w:ind w:firstLine="113"/>
              <w:jc w:val="center"/>
              <w:spacing w:after="0" w:line="240" w:lineRule="auto"/>
              <w:rPr>
                <w:rFonts w:ascii="Liberation Serif" w:hAnsi="Liberation Serif" w:cs="Liberation Serif"/>
                <w:i/>
                <w:sz w:val="18"/>
                <w:szCs w:val="18"/>
              </w:rPr>
            </w:pPr>
            <w:r>
              <w:rPr>
                <w:rFonts w:ascii="Liberation Serif" w:hAnsi="Liberation Serif" w:eastAsia="Liberation Serif" w:cs="Liberation Serif"/>
                <w:i/>
                <w:sz w:val="18"/>
                <w:szCs w:val="18"/>
              </w:rPr>
              <w:t xml:space="preserve">15</w:t>
            </w:r>
            <w:r>
              <w:rPr>
                <w:rFonts w:ascii="Liberation Serif" w:hAnsi="Liberation Serif" w:cs="Liberation Serif"/>
                <w:i/>
                <w:sz w:val="18"/>
                <w:szCs w:val="18"/>
              </w:rPr>
            </w:r>
          </w:p>
        </w:tc>
      </w:tr>
      <w:tr>
        <w:tblPrEx/>
        <w:trPr>
          <w:gridAfter w:val="1"/>
          <w:trHeight w:val="333"/>
        </w:trPr>
        <w:tc>
          <w:tcPr>
            <w:tcBorders>
              <w:top w:val="none" w:color="000000" w:sz="4" w:space="0"/>
              <w:left w:val="single" w:color="auto" w:sz="4" w:space="0"/>
              <w:bottom w:val="single" w:color="auto" w:sz="4" w:space="0"/>
              <w:right w:val="single" w:color="auto" w:sz="4" w:space="0"/>
            </w:tcBorders>
            <w:tcW w:w="505"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804"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805"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1477"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909"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1004"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1078"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537"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764"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713"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1477"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806"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1343"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1344"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c>
          <w:tcPr>
            <w:tcBorders>
              <w:top w:val="none" w:color="000000" w:sz="4" w:space="0"/>
              <w:left w:val="none" w:color="000000" w:sz="4" w:space="0"/>
              <w:bottom w:val="single" w:color="auto" w:sz="4" w:space="0"/>
              <w:right w:val="single" w:color="auto" w:sz="4" w:space="0"/>
            </w:tcBorders>
            <w:tcW w:w="1745" w:type="dxa"/>
            <w:vAlign w:val="bottom"/>
            <w:textDirection w:val="lrTb"/>
            <w:noWrap w:val="false"/>
          </w:tcPr>
          <w:p>
            <w:pPr>
              <w:ind w:firstLine="709"/>
              <w:spacing w:after="0" w:line="240" w:lineRule="auto"/>
              <w:rPr>
                <w:rFonts w:ascii="Liberation Serif" w:hAnsi="Liberation Serif" w:cs="Liberation Serif"/>
                <w:sz w:val="18"/>
                <w:szCs w:val="18"/>
              </w:rPr>
            </w:pPr>
            <w:r>
              <w:rPr>
                <w:rFonts w:ascii="Liberation Serif" w:hAnsi="Liberation Serif" w:eastAsia="Liberation Serif" w:cs="Liberation Serif"/>
                <w:sz w:val="18"/>
                <w:szCs w:val="18"/>
              </w:rPr>
              <w:t xml:space="preserve"> </w:t>
            </w:r>
            <w:r>
              <w:rPr>
                <w:rFonts w:ascii="Liberation Serif" w:hAnsi="Liberation Serif" w:cs="Liberation Serif"/>
                <w:sz w:val="18"/>
                <w:szCs w:val="18"/>
              </w:rPr>
            </w:r>
          </w:p>
        </w:tc>
      </w:tr>
    </w:tbl>
    <w:p>
      <w:pPr>
        <w:numPr>
          <w:ilvl w:val="1"/>
          <w:numId w:val="23"/>
        </w:numPr>
        <w:ind w:left="0" w:right="-31" w:firstLine="709"/>
        <w:jc w:val="both"/>
        <w:spacing w:after="0" w:line="240" w:lineRule="auto"/>
        <w:tabs>
          <w:tab w:val="left" w:pos="993" w:leader="none"/>
        </w:tabs>
        <w:rPr>
          <w:rFonts w:ascii="Liberation Serif" w:hAnsi="Liberation Serif" w:cs="Liberation Serif"/>
          <w:sz w:val="16"/>
          <w:szCs w:val="12"/>
        </w:rPr>
      </w:pPr>
      <w:r>
        <w:rPr>
          <w:rFonts w:ascii="Liberation Serif" w:hAnsi="Liberation Serif" w:eastAsia="Liberation Serif" w:cs="Liberation Serif"/>
          <w:sz w:val="16"/>
          <w:szCs w:val="12"/>
        </w:rPr>
        <w:t xml:space="preserve">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r>
        <w:rPr>
          <w:rFonts w:ascii="Liberation Serif" w:hAnsi="Liberation Serif" w:cs="Liberation Serif"/>
          <w:sz w:val="16"/>
          <w:szCs w:val="12"/>
        </w:rPr>
      </w:r>
    </w:p>
    <w:p>
      <w:pPr>
        <w:numPr>
          <w:ilvl w:val="1"/>
          <w:numId w:val="23"/>
        </w:numPr>
        <w:ind w:left="0" w:right="111" w:firstLine="709"/>
        <w:jc w:val="both"/>
        <w:spacing w:after="0" w:line="240" w:lineRule="auto"/>
        <w:tabs>
          <w:tab w:val="left" w:pos="993" w:leader="none"/>
        </w:tabs>
        <w:rPr>
          <w:rFonts w:ascii="Liberation Serif" w:hAnsi="Liberation Serif" w:cs="Liberation Serif"/>
          <w:sz w:val="16"/>
          <w:szCs w:val="12"/>
        </w:rPr>
      </w:pPr>
      <w:r>
        <w:rPr>
          <w:rFonts w:ascii="Liberation Serif" w:hAnsi="Liberation Serif" w:eastAsia="Liberation Serif" w:cs="Liberation Serif"/>
          <w:sz w:val="16"/>
          <w:szCs w:val="12"/>
        </w:rPr>
        <w:t xml:space="preserve">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w:t>
      </w:r>
      <w:r>
        <w:rPr>
          <w:rFonts w:ascii="Liberation Serif" w:hAnsi="Liberation Serif" w:eastAsia="Liberation Serif" w:cs="Liberation Serif"/>
          <w:sz w:val="16"/>
          <w:szCs w:val="12"/>
        </w:rPr>
        <w:t xml:space="preserve">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w:t>
      </w:r>
      <w:r>
        <w:rPr>
          <w:rFonts w:ascii="Liberation Serif" w:hAnsi="Liberation Serif" w:eastAsia="Liberation Serif" w:cs="Liberation Serif"/>
          <w:sz w:val="16"/>
          <w:szCs w:val="12"/>
        </w:rPr>
        <w:t xml:space="preserve">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w:t>
      </w:r>
      <w:r>
        <w:rPr>
          <w:rFonts w:ascii="Liberation Serif" w:hAnsi="Liberation Serif" w:eastAsia="Liberation Serif" w:cs="Liberation Serif"/>
          <w:sz w:val="16"/>
          <w:szCs w:val="12"/>
        </w:rPr>
        <w:t xml:space="preserve">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r>
        <w:rPr>
          <w:rFonts w:ascii="Liberation Serif" w:hAnsi="Liberation Serif" w:cs="Liberation Serif"/>
          <w:sz w:val="16"/>
          <w:szCs w:val="12"/>
        </w:rPr>
      </w:r>
    </w:p>
    <w:tbl>
      <w:tblPr>
        <w:tblW w:w="10158" w:type="dxa"/>
        <w:jc w:val="right"/>
        <w:tblLayout w:type="fixed"/>
        <w:tblLook w:val="04A0" w:firstRow="1" w:lastRow="0" w:firstColumn="1" w:lastColumn="0" w:noHBand="0" w:noVBand="1"/>
      </w:tblPr>
      <w:tblGrid>
        <w:gridCol w:w="2099"/>
        <w:gridCol w:w="1239"/>
        <w:gridCol w:w="1025"/>
        <w:gridCol w:w="3563"/>
        <w:gridCol w:w="2232"/>
      </w:tblGrid>
      <w:tr>
        <w:tblPrEx/>
        <w:trPr>
          <w:jc w:val="right"/>
          <w:trHeight w:val="166"/>
        </w:trPr>
        <w:tc>
          <w:tcPr>
            <w:gridSpan w:val="5"/>
            <w:tcW w:w="10158" w:type="dxa"/>
            <w:textDirection w:val="lrTb"/>
            <w:noWrap w:val="false"/>
          </w:tcPr>
          <w:p>
            <w:pPr>
              <w:ind w:firstLine="709"/>
              <w:jc w:val="right"/>
              <w:spacing w:after="0" w:line="160" w:lineRule="exact"/>
              <w:rPr>
                <w:rFonts w:ascii="Liberation Serif" w:hAnsi="Liberation Serif" w:cs="Liberation Serif"/>
                <w:sz w:val="16"/>
                <w:szCs w:val="16"/>
              </w:rPr>
            </w:pPr>
            <w:r>
              <w:rPr>
                <w:rFonts w:ascii="Liberation Serif" w:hAnsi="Liberation Serif" w:eastAsia="Liberation Serif" w:cs="Liberation Serif"/>
                <w:b/>
                <w:sz w:val="16"/>
                <w:szCs w:val="16"/>
              </w:rPr>
              <w:t xml:space="preserve">Подпись уполномоченного лица</w:t>
            </w:r>
            <w:r>
              <w:rPr>
                <w:rFonts w:ascii="Liberation Serif" w:hAnsi="Liberation Serif" w:cs="Liberation Serif"/>
                <w:sz w:val="16"/>
                <w:szCs w:val="16"/>
              </w:rPr>
            </w:r>
          </w:p>
        </w:tc>
      </w:tr>
      <w:tr>
        <w:tblPrEx/>
        <w:trPr>
          <w:jc w:val="right"/>
          <w:trHeight w:val="151"/>
        </w:trPr>
        <w:tc>
          <w:tcPr>
            <w:gridSpan w:val="2"/>
            <w:tcW w:w="3338" w:type="dxa"/>
            <w:textDirection w:val="lrTb"/>
            <w:noWrap w:val="false"/>
          </w:tcPr>
          <w:p>
            <w:pPr>
              <w:ind w:firstLine="709"/>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W w:w="1025" w:type="dxa"/>
            <w:textDirection w:val="lrTb"/>
            <w:noWrap w:val="false"/>
          </w:tcPr>
          <w:p>
            <w:pPr>
              <w:ind w:firstLine="709"/>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gridSpan w:val="2"/>
            <w:tcW w:w="5795" w:type="dxa"/>
            <w:textDirection w:val="lrTb"/>
            <w:noWrap w:val="false"/>
          </w:tcPr>
          <w:p>
            <w:pPr>
              <w:ind w:firstLine="709"/>
              <w:jc w:val="right"/>
              <w:spacing w:after="0" w:line="160" w:lineRule="exact"/>
              <w:rPr>
                <w:rFonts w:ascii="Liberation Serif" w:hAnsi="Liberation Serif" w:cs="Liberation Serif"/>
                <w:sz w:val="16"/>
                <w:szCs w:val="16"/>
              </w:rPr>
            </w:pPr>
            <w:r>
              <w:rPr>
                <w:rFonts w:ascii="Liberation Serif" w:hAnsi="Liberation Serif" w:eastAsia="Liberation Serif" w:cs="Liberation Serif"/>
                <w:sz w:val="16"/>
                <w:szCs w:val="16"/>
              </w:rPr>
              <w:t xml:space="preserve">от имени Исполнителя:</w:t>
            </w:r>
            <w:r>
              <w:rPr>
                <w:rFonts w:ascii="Liberation Serif" w:hAnsi="Liberation Serif" w:cs="Liberation Serif"/>
                <w:sz w:val="16"/>
                <w:szCs w:val="16"/>
              </w:rPr>
            </w:r>
          </w:p>
        </w:tc>
      </w:tr>
      <w:tr>
        <w:tblPrEx/>
        <w:trPr>
          <w:jc w:val="right"/>
          <w:trHeight w:val="166"/>
        </w:trPr>
        <w:tc>
          <w:tcPr>
            <w:gridSpan w:val="2"/>
            <w:tcW w:w="3338" w:type="dxa"/>
            <w:textDirection w:val="lrTb"/>
            <w:noWrap w:val="false"/>
          </w:tcPr>
          <w:p>
            <w:pPr>
              <w:ind w:firstLine="709"/>
              <w:jc w:val="center"/>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W w:w="1025" w:type="dxa"/>
            <w:textDirection w:val="lrTb"/>
            <w:noWrap w:val="false"/>
          </w:tcPr>
          <w:p>
            <w:pPr>
              <w:ind w:firstLine="709"/>
              <w:jc w:val="center"/>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gridSpan w:val="2"/>
            <w:tcBorders>
              <w:top w:val="single" w:color="auto" w:sz="4" w:space="0"/>
            </w:tcBorders>
            <w:tcW w:w="5795" w:type="dxa"/>
            <w:textDirection w:val="lrTb"/>
            <w:noWrap w:val="false"/>
          </w:tcPr>
          <w:p>
            <w:pPr>
              <w:ind w:firstLine="709"/>
              <w:jc w:val="center"/>
              <w:spacing w:after="0" w:line="160" w:lineRule="exact"/>
              <w:rPr>
                <w:rFonts w:ascii="Liberation Serif" w:hAnsi="Liberation Serif" w:cs="Liberation Serif"/>
                <w:sz w:val="16"/>
                <w:szCs w:val="16"/>
              </w:rPr>
            </w:pPr>
            <w:r>
              <w:rPr>
                <w:rFonts w:ascii="Liberation Serif" w:hAnsi="Liberation Serif" w:eastAsia="Liberation Serif" w:cs="Liberation Serif"/>
                <w:i/>
                <w:sz w:val="16"/>
                <w:szCs w:val="16"/>
              </w:rPr>
              <w:t xml:space="preserve">(должность)</w:t>
            </w:r>
            <w:r>
              <w:rPr>
                <w:rFonts w:ascii="Liberation Serif" w:hAnsi="Liberation Serif" w:cs="Liberation Serif"/>
                <w:sz w:val="16"/>
                <w:szCs w:val="16"/>
              </w:rPr>
            </w:r>
          </w:p>
        </w:tc>
      </w:tr>
      <w:tr>
        <w:tblPrEx/>
        <w:trPr>
          <w:jc w:val="right"/>
          <w:trHeight w:val="181"/>
        </w:trPr>
        <w:tc>
          <w:tcPr>
            <w:tcW w:w="2099" w:type="dxa"/>
            <w:textDirection w:val="lrTb"/>
            <w:noWrap w:val="false"/>
          </w:tcPr>
          <w:p>
            <w:pPr>
              <w:ind w:firstLine="709"/>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W w:w="1239" w:type="dxa"/>
            <w:textDirection w:val="lrTb"/>
            <w:noWrap w:val="false"/>
          </w:tcPr>
          <w:p>
            <w:pPr>
              <w:ind w:firstLine="709"/>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W w:w="1025" w:type="dxa"/>
            <w:textDirection w:val="lrTb"/>
            <w:noWrap w:val="false"/>
          </w:tcPr>
          <w:p>
            <w:pPr>
              <w:ind w:firstLine="709"/>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Borders>
              <w:bottom w:val="single" w:color="auto" w:sz="4" w:space="0"/>
            </w:tcBorders>
            <w:tcW w:w="3563" w:type="dxa"/>
            <w:textDirection w:val="lrTb"/>
            <w:noWrap w:val="false"/>
          </w:tcPr>
          <w:p>
            <w:pPr>
              <w:ind w:firstLine="709"/>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Borders>
              <w:bottom w:val="single" w:color="auto" w:sz="4" w:space="0"/>
            </w:tcBorders>
            <w:tcW w:w="2232" w:type="dxa"/>
            <w:textDirection w:val="lrTb"/>
            <w:noWrap w:val="false"/>
          </w:tcPr>
          <w:p>
            <w:pPr>
              <w:ind w:firstLine="709"/>
              <w:spacing w:after="0" w:line="240" w:lineRule="auto"/>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r>
      <w:tr>
        <w:tblPrEx/>
        <w:trPr>
          <w:jc w:val="right"/>
          <w:trHeight w:val="181"/>
        </w:trPr>
        <w:tc>
          <w:tcPr>
            <w:tcW w:w="2099" w:type="dxa"/>
            <w:textDirection w:val="lrTb"/>
            <w:noWrap w:val="false"/>
          </w:tcPr>
          <w:p>
            <w:pPr>
              <w:ind w:firstLine="709"/>
              <w:jc w:val="center"/>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W w:w="1239" w:type="dxa"/>
            <w:textDirection w:val="lrTb"/>
            <w:noWrap w:val="false"/>
          </w:tcPr>
          <w:p>
            <w:pPr>
              <w:ind w:firstLine="709"/>
              <w:jc w:val="center"/>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W w:w="1025" w:type="dxa"/>
            <w:textDirection w:val="lrTb"/>
            <w:noWrap w:val="false"/>
          </w:tcPr>
          <w:p>
            <w:pPr>
              <w:ind w:firstLine="709"/>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auto" w:sz="4" w:space="0"/>
            </w:tcBorders>
            <w:tcW w:w="3563" w:type="dxa"/>
            <w:textDirection w:val="lrTb"/>
            <w:noWrap w:val="false"/>
          </w:tcPr>
          <w:p>
            <w:pPr>
              <w:ind w:firstLine="709"/>
              <w:jc w:val="center"/>
              <w:spacing w:after="0" w:line="160" w:lineRule="exact"/>
              <w:rPr>
                <w:rFonts w:ascii="Liberation Serif" w:hAnsi="Liberation Serif" w:cs="Liberation Serif"/>
                <w:sz w:val="16"/>
                <w:szCs w:val="16"/>
              </w:rPr>
            </w:pPr>
            <w:r>
              <w:rPr>
                <w:rFonts w:ascii="Liberation Serif" w:hAnsi="Liberation Serif" w:eastAsia="Liberation Serif" w:cs="Liberation Serif"/>
                <w:i/>
                <w:sz w:val="16"/>
                <w:szCs w:val="16"/>
              </w:rPr>
              <w:t xml:space="preserve">(Ф.И.О.)</w:t>
            </w:r>
            <w:r>
              <w:rPr>
                <w:rFonts w:ascii="Liberation Serif" w:hAnsi="Liberation Serif" w:cs="Liberation Serif"/>
                <w:sz w:val="16"/>
                <w:szCs w:val="16"/>
              </w:rPr>
            </w:r>
          </w:p>
        </w:tc>
        <w:tc>
          <w:tcPr>
            <w:tcW w:w="2232" w:type="dxa"/>
            <w:textDirection w:val="lrTb"/>
            <w:noWrap w:val="false"/>
          </w:tcPr>
          <w:p>
            <w:pPr>
              <w:ind w:firstLine="709"/>
              <w:jc w:val="center"/>
              <w:spacing w:after="0" w:line="240" w:lineRule="auto"/>
              <w:rPr>
                <w:rFonts w:ascii="Liberation Serif" w:hAnsi="Liberation Serif" w:cs="Liberation Serif"/>
                <w:sz w:val="16"/>
                <w:szCs w:val="16"/>
              </w:rPr>
            </w:pPr>
            <w:r>
              <w:rPr>
                <w:rFonts w:ascii="Liberation Serif" w:hAnsi="Liberation Serif" w:eastAsia="Liberation Serif" w:cs="Liberation Serif"/>
                <w:i/>
                <w:sz w:val="16"/>
                <w:szCs w:val="16"/>
              </w:rPr>
              <w:t xml:space="preserve">(подпись)</w:t>
            </w:r>
            <w:r>
              <w:rPr>
                <w:rFonts w:ascii="Liberation Serif" w:hAnsi="Liberation Serif" w:cs="Liberation Serif"/>
                <w:sz w:val="16"/>
                <w:szCs w:val="16"/>
              </w:rPr>
            </w:r>
          </w:p>
        </w:tc>
      </w:tr>
      <w:tr>
        <w:tblPrEx/>
        <w:trPr>
          <w:jc w:val="right"/>
          <w:trHeight w:val="181"/>
        </w:trPr>
        <w:tc>
          <w:tcPr>
            <w:tcW w:w="2099" w:type="dxa"/>
            <w:textDirection w:val="lrTb"/>
            <w:noWrap w:val="false"/>
          </w:tcPr>
          <w:p>
            <w:pPr>
              <w:ind w:firstLine="709"/>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W w:w="1239" w:type="dxa"/>
            <w:textDirection w:val="lrTb"/>
            <w:noWrap w:val="false"/>
          </w:tcPr>
          <w:p>
            <w:pPr>
              <w:ind w:firstLine="709"/>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W w:w="1025" w:type="dxa"/>
            <w:textDirection w:val="lrTb"/>
            <w:noWrap w:val="false"/>
          </w:tcPr>
          <w:p>
            <w:pPr>
              <w:ind w:firstLine="709"/>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W w:w="3563" w:type="dxa"/>
            <w:textDirection w:val="lrTb"/>
            <w:noWrap w:val="false"/>
          </w:tcPr>
          <w:p>
            <w:pPr>
              <w:ind w:firstLine="709"/>
              <w:spacing w:after="0" w:line="160" w:lineRule="exact"/>
              <w:rPr>
                <w:rFonts w:ascii="Liberation Serif" w:hAnsi="Liberation Serif" w:cs="Liberation Serif"/>
                <w:i/>
                <w:sz w:val="16"/>
                <w:szCs w:val="16"/>
              </w:rPr>
            </w:pPr>
            <w:r>
              <w:rPr>
                <w:rFonts w:ascii="Liberation Serif" w:hAnsi="Liberation Serif" w:eastAsia="Liberation Serif" w:cs="Liberation Serif"/>
                <w:sz w:val="16"/>
                <w:szCs w:val="16"/>
              </w:rPr>
              <w:t xml:space="preserve">м.п</w:t>
            </w:r>
            <w:r>
              <w:rPr>
                <w:rFonts w:ascii="Liberation Serif" w:hAnsi="Liberation Serif" w:eastAsia="Liberation Serif" w:cs="Liberation Serif"/>
                <w:sz w:val="16"/>
                <w:szCs w:val="16"/>
              </w:rPr>
              <w:t xml:space="preserve">. </w:t>
            </w:r>
            <w:r>
              <w:rPr>
                <w:rFonts w:ascii="Liberation Serif" w:hAnsi="Liberation Serif" w:eastAsia="Liberation Serif" w:cs="Liberation Serif"/>
                <w:i/>
                <w:sz w:val="16"/>
                <w:szCs w:val="16"/>
              </w:rPr>
              <w:t xml:space="preserve">(при наличии печати)</w:t>
            </w:r>
            <w:r>
              <w:rPr>
                <w:rFonts w:ascii="Liberation Serif" w:hAnsi="Liberation Serif" w:cs="Liberation Serif"/>
                <w:i/>
                <w:sz w:val="16"/>
                <w:szCs w:val="16"/>
              </w:rPr>
            </w:r>
          </w:p>
        </w:tc>
        <w:tc>
          <w:tcPr>
            <w:tcW w:w="2232" w:type="dxa"/>
            <w:textDirection w:val="lrTb"/>
            <w:noWrap w:val="false"/>
          </w:tcPr>
          <w:p>
            <w:pPr>
              <w:ind w:firstLine="709"/>
              <w:spacing w:after="0" w:line="240" w:lineRule="auto"/>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r>
      <w:tr>
        <w:tblPrEx/>
        <w:trPr>
          <w:jc w:val="right"/>
          <w:trHeight w:val="166"/>
        </w:trPr>
        <w:tc>
          <w:tcPr>
            <w:gridSpan w:val="2"/>
            <w:tcW w:w="3338" w:type="dxa"/>
            <w:textDirection w:val="lrTb"/>
            <w:noWrap w:val="false"/>
          </w:tcPr>
          <w:p>
            <w:pPr>
              <w:ind w:firstLine="709"/>
              <w:jc w:val="center"/>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W w:w="1025" w:type="dxa"/>
            <w:textDirection w:val="lrTb"/>
            <w:noWrap w:val="false"/>
          </w:tcPr>
          <w:p>
            <w:pPr>
              <w:ind w:firstLine="709"/>
              <w:jc w:val="center"/>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gridSpan w:val="2"/>
            <w:tcW w:w="5795" w:type="dxa"/>
            <w:textDirection w:val="lrTb"/>
            <w:noWrap w:val="false"/>
          </w:tcPr>
          <w:p>
            <w:pPr>
              <w:ind w:firstLine="709"/>
              <w:jc w:val="center"/>
              <w:spacing w:after="0" w:line="160" w:lineRule="exact"/>
              <w:rPr>
                <w:rFonts w:ascii="Liberation Serif" w:hAnsi="Liberation Serif" w:cs="Liberation Serif"/>
                <w:sz w:val="16"/>
                <w:szCs w:val="16"/>
              </w:rPr>
            </w:pPr>
            <w:r>
              <w:rPr>
                <w:rFonts w:ascii="Liberation Serif" w:hAnsi="Liberation Serif" w:eastAsia="Liberation Serif" w:cs="Liberation Serif"/>
                <w:sz w:val="16"/>
                <w:szCs w:val="16"/>
              </w:rPr>
              <w:t xml:space="preserve">«______» ____________ 202__ г.</w:t>
            </w:r>
            <w:r>
              <w:rPr>
                <w:rFonts w:ascii="Liberation Serif" w:hAnsi="Liberation Serif" w:cs="Liberation Serif"/>
                <w:sz w:val="16"/>
                <w:szCs w:val="16"/>
              </w:rPr>
            </w:r>
          </w:p>
        </w:tc>
      </w:tr>
      <w:tr>
        <w:tblPrEx/>
        <w:trPr>
          <w:jc w:val="right"/>
          <w:trHeight w:val="74"/>
        </w:trPr>
        <w:tc>
          <w:tcPr>
            <w:gridSpan w:val="2"/>
            <w:tcW w:w="3338" w:type="dxa"/>
            <w:textDirection w:val="lrTb"/>
            <w:noWrap w:val="false"/>
          </w:tcPr>
          <w:p>
            <w:pPr>
              <w:ind w:firstLine="709"/>
              <w:jc w:val="center"/>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tcW w:w="1025" w:type="dxa"/>
            <w:textDirection w:val="lrTb"/>
            <w:noWrap w:val="false"/>
          </w:tcPr>
          <w:p>
            <w:pPr>
              <w:ind w:firstLine="709"/>
              <w:jc w:val="center"/>
              <w:spacing w:after="0" w:line="160" w:lineRule="exact"/>
              <w:rPr>
                <w:rFonts w:ascii="Liberation Serif" w:hAnsi="Liberation Serif" w:cs="Liberation Serif"/>
                <w:sz w:val="16"/>
                <w:szCs w:val="16"/>
              </w:rPr>
            </w:pPr>
            <w:r>
              <w:rPr>
                <w:rFonts w:ascii="Liberation Serif" w:hAnsi="Liberation Serif" w:cs="Liberation Serif"/>
                <w:sz w:val="16"/>
                <w:szCs w:val="16"/>
              </w:rPr>
            </w:r>
            <w:r>
              <w:rPr>
                <w:rFonts w:ascii="Liberation Serif" w:hAnsi="Liberation Serif" w:cs="Liberation Serif"/>
                <w:sz w:val="16"/>
                <w:szCs w:val="16"/>
              </w:rPr>
            </w:r>
          </w:p>
        </w:tc>
        <w:tc>
          <w:tcPr>
            <w:gridSpan w:val="2"/>
            <w:tcW w:w="5795" w:type="dxa"/>
            <w:textDirection w:val="lrTb"/>
            <w:noWrap w:val="false"/>
          </w:tcPr>
          <w:p>
            <w:pPr>
              <w:ind w:firstLine="709"/>
              <w:jc w:val="center"/>
              <w:spacing w:after="0" w:line="160" w:lineRule="exact"/>
              <w:rPr>
                <w:rFonts w:ascii="Liberation Serif" w:hAnsi="Liberation Serif" w:cs="Liberation Serif"/>
                <w:sz w:val="16"/>
                <w:szCs w:val="16"/>
              </w:rPr>
            </w:pPr>
            <w:r>
              <w:rPr>
                <w:rFonts w:ascii="Liberation Serif" w:hAnsi="Liberation Serif" w:eastAsia="Liberation Serif" w:cs="Liberation Serif"/>
                <w:sz w:val="16"/>
                <w:szCs w:val="16"/>
              </w:rPr>
              <w:t xml:space="preserve">Дата подписания от имени Исполнителя</w:t>
            </w:r>
            <w:r>
              <w:rPr>
                <w:rFonts w:ascii="Liberation Serif" w:hAnsi="Liberation Serif" w:cs="Liberation Serif"/>
                <w:sz w:val="16"/>
                <w:szCs w:val="16"/>
              </w:rPr>
            </w:r>
          </w:p>
        </w:tc>
      </w:tr>
    </w:tbl>
    <w:p>
      <w:pPr>
        <w:spacing w:after="0" w:line="240" w:lineRule="auto"/>
        <w:shd w:val="clear" w:color="auto" w:fill="ffffff"/>
        <w:tabs>
          <w:tab w:val="left" w:pos="1190" w:leader="none"/>
        </w:tabs>
        <w:rPr>
          <w:rFonts w:ascii="Liberation Serif" w:hAnsi="Liberation Serif" w:cs="Liberation Serif"/>
          <w:b/>
          <w:sz w:val="24"/>
          <w:szCs w:val="24"/>
        </w:rPr>
        <w:pBdr>
          <w:bottom w:val="single" w:color="000000" w:sz="12" w:space="0"/>
        </w:pBdr>
      </w:pPr>
      <w:r>
        <w:rPr>
          <w:rFonts w:ascii="Liberation Serif" w:hAnsi="Liberation Serif" w:cs="Liberation Serif"/>
          <w:b/>
          <w:sz w:val="24"/>
          <w:szCs w:val="24"/>
        </w:rPr>
      </w:r>
      <w:r>
        <w:rPr>
          <w:rFonts w:ascii="Liberation Serif" w:hAnsi="Liberation Serif" w:cs="Liberation Serif"/>
          <w:b/>
          <w:sz w:val="24"/>
          <w:szCs w:val="24"/>
        </w:rPr>
      </w:r>
    </w:p>
    <w:p>
      <w:pPr>
        <w:jc w:val="center"/>
        <w:spacing w:after="0" w:line="240" w:lineRule="auto"/>
        <w:rPr>
          <w:rFonts w:ascii="Liberation Serif" w:hAnsi="Liberation Serif" w:cs="Liberation Serif"/>
          <w:sz w:val="24"/>
          <w:szCs w:val="24"/>
        </w:rPr>
      </w:pPr>
      <w:r>
        <w:rPr>
          <w:rFonts w:ascii="Liberation Serif" w:hAnsi="Liberation Serif" w:eastAsia="Liberation Serif" w:cs="Liberation Serif"/>
          <w:b/>
          <w:sz w:val="24"/>
          <w:szCs w:val="24"/>
        </w:rPr>
        <w:t xml:space="preserve">Форму утверждаем</w:t>
      </w:r>
      <w:r>
        <w:rPr>
          <w:rFonts w:ascii="Liberation Serif" w:hAnsi="Liberation Serif" w:cs="Liberation Serif"/>
          <w:sz w:val="24"/>
          <w:szCs w:val="24"/>
        </w:rPr>
      </w:r>
    </w:p>
    <w:tbl>
      <w:tblPr>
        <w:tblW w:w="10064" w:type="dxa"/>
        <w:tblInd w:w="2972" w:type="dxa"/>
        <w:tblLayout w:type="fixed"/>
        <w:tblLook w:val="04A0" w:firstRow="1" w:lastRow="0" w:firstColumn="1" w:lastColumn="0" w:noHBand="0" w:noVBand="1"/>
      </w:tblPr>
      <w:tblGrid>
        <w:gridCol w:w="4966"/>
        <w:gridCol w:w="5098"/>
      </w:tblGrid>
      <w:tr>
        <w:tblPrEx/>
        <w:trPr/>
        <w:tc>
          <w:tcPr>
            <w:shd w:val="clear" w:color="auto" w:fill="auto"/>
            <w:tcW w:w="4966" w:type="dxa"/>
            <w:vAlign w:val="center"/>
            <w:textDirection w:val="lrTb"/>
            <w:noWrap w:val="false"/>
          </w:tcPr>
          <w:p>
            <w:pP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Исполнитель</w:t>
            </w:r>
            <w:r>
              <w:rPr>
                <w:rFonts w:ascii="Liberation Serif" w:hAnsi="Liberation Serif" w:cs="Liberation Serif"/>
                <w:b/>
                <w:sz w:val="24"/>
                <w:szCs w:val="24"/>
              </w:rPr>
            </w:r>
          </w:p>
          <w:p>
            <w:pPr>
              <w:jc w:val="center"/>
              <w:spacing w:after="0" w:line="240" w:lineRule="auto"/>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tc>
        <w:tc>
          <w:tcPr>
            <w:shd w:val="clear" w:color="auto" w:fill="auto"/>
            <w:tcW w:w="5098" w:type="dxa"/>
            <w:vAlign w:val="center"/>
            <w:textDirection w:val="lrTb"/>
            <w:noWrap w:val="false"/>
          </w:tcPr>
          <w:p>
            <w:pPr>
              <w:jc w:val="cente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Заказчик</w:t>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АО «ЕИРЦ ЛО»</w:t>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Генеральный директор</w:t>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__________________ / С.В. Афанасьев /</w:t>
            </w:r>
            <w:r>
              <w:rPr>
                <w:rFonts w:ascii="Liberation Serif" w:hAnsi="Liberation Serif" w:cs="Liberation Serif"/>
                <w:b/>
                <w:sz w:val="24"/>
                <w:szCs w:val="24"/>
              </w:rPr>
            </w:r>
          </w:p>
          <w:p>
            <w:pPr>
              <w:jc w:val="center"/>
              <w:spacing w:after="0" w:line="240" w:lineRule="auto"/>
              <w:rPr>
                <w:rFonts w:ascii="Liberation Serif" w:hAnsi="Liberation Serif" w:cs="Liberation Serif"/>
                <w:bCs/>
                <w:sz w:val="24"/>
                <w:szCs w:val="24"/>
              </w:rPr>
            </w:pPr>
            <w:r>
              <w:rPr>
                <w:rFonts w:ascii="Liberation Serif" w:hAnsi="Liberation Serif" w:eastAsia="Liberation Serif" w:cs="Liberation Serif"/>
                <w:bCs/>
                <w:sz w:val="24"/>
                <w:szCs w:val="24"/>
              </w:rPr>
              <w:t xml:space="preserve">м.п</w:t>
            </w:r>
            <w:r>
              <w:rPr>
                <w:rFonts w:ascii="Liberation Serif" w:hAnsi="Liberation Serif" w:eastAsia="Liberation Serif" w:cs="Liberation Serif"/>
                <w:bCs/>
                <w:sz w:val="24"/>
                <w:szCs w:val="24"/>
              </w:rPr>
              <w:t xml:space="preserve">.</w:t>
            </w:r>
            <w:r>
              <w:rPr>
                <w:rFonts w:ascii="Liberation Serif" w:hAnsi="Liberation Serif" w:cs="Liberation Serif"/>
                <w:bCs/>
                <w:sz w:val="24"/>
                <w:szCs w:val="24"/>
              </w:rPr>
            </w:r>
          </w:p>
        </w:tc>
      </w:tr>
    </w:tbl>
    <w:p>
      <w:pPr>
        <w:pStyle w:val="1028"/>
        <w:rPr>
          <w:rFonts w:ascii="Liberation Serif" w:hAnsi="Liberation Serif" w:cs="Liberation Serif"/>
          <w:b/>
        </w:rPr>
      </w:pPr>
      <w:r>
        <w:rPr>
          <w:rFonts w:ascii="Liberation Serif" w:hAnsi="Liberation Serif" w:cs="Liberation Serif"/>
          <w:b/>
        </w:rPr>
      </w:r>
      <w:r>
        <w:rPr>
          <w:rFonts w:ascii="Liberation Serif" w:hAnsi="Liberation Serif" w:cs="Liberation Serif"/>
          <w:b/>
        </w:rPr>
      </w:r>
    </w:p>
    <w:p>
      <w:pPr>
        <w:spacing w:after="160" w:line="259" w:lineRule="auto"/>
        <w:rPr>
          <w:rFonts w:ascii="Liberation Serif" w:hAnsi="Liberation Serif" w:eastAsia="Times New Roman" w:cs="Liberation Serif"/>
          <w:b/>
          <w:sz w:val="24"/>
          <w:szCs w:val="24"/>
          <w:lang w:eastAsia="ru-RU"/>
        </w:rPr>
      </w:pPr>
      <w:r>
        <w:rPr>
          <w:rFonts w:ascii="Liberation Serif" w:hAnsi="Liberation Serif" w:cs="Liberation Serif"/>
          <w:b/>
        </w:rPr>
        <w:br w:type="page" w:clear="all"/>
      </w:r>
      <w:r>
        <w:rPr>
          <w:rFonts w:ascii="Liberation Serif" w:hAnsi="Liberation Serif" w:eastAsia="Times New Roman" w:cs="Liberation Serif"/>
          <w:b/>
          <w:sz w:val="24"/>
          <w:szCs w:val="24"/>
          <w:lang w:eastAsia="ru-RU"/>
        </w:rPr>
      </w:r>
    </w:p>
    <w:p>
      <w:pPr>
        <w:pStyle w:val="1028"/>
        <w:rPr>
          <w:rFonts w:ascii="Liberation Serif" w:hAnsi="Liberation Serif" w:cs="Liberation Serif"/>
          <w:b/>
        </w:rPr>
        <w:sectPr>
          <w:footnotePr/>
          <w:endnotePr/>
          <w:type w:val="nextPage"/>
          <w:pgSz w:w="16838" w:h="11906" w:orient="landscape"/>
          <w:pgMar w:top="426" w:right="284" w:bottom="709" w:left="1134" w:header="709" w:footer="709" w:gutter="0"/>
          <w:cols w:num="1" w:sep="0" w:space="708" w:equalWidth="1"/>
          <w:docGrid w:linePitch="360"/>
        </w:sectPr>
      </w:pPr>
      <w:r>
        <w:rPr>
          <w:rFonts w:ascii="Liberation Serif" w:hAnsi="Liberation Serif" w:cs="Liberation Serif"/>
          <w:b/>
        </w:rPr>
      </w:r>
      <w:r>
        <w:rPr>
          <w:rFonts w:ascii="Liberation Serif" w:hAnsi="Liberation Serif" w:cs="Liberation Serif"/>
          <w:b/>
        </w:rPr>
      </w:r>
    </w:p>
    <w:p>
      <w:pPr>
        <w:pStyle w:val="1028"/>
        <w:ind w:left="6521"/>
        <w:rPr>
          <w:rFonts w:ascii="Liberation Serif" w:hAnsi="Liberation Serif" w:cs="Liberation Serif"/>
          <w:bCs/>
        </w:rPr>
      </w:pPr>
      <w:r>
        <w:rPr>
          <w:rFonts w:ascii="Liberation Serif" w:hAnsi="Liberation Serif" w:cs="Liberation Serif"/>
          <w:bCs/>
        </w:rPr>
        <w:t xml:space="preserve">Приложение № </w:t>
      </w:r>
      <w:r>
        <w:rPr>
          <w:rFonts w:ascii="Liberation Serif" w:hAnsi="Liberation Serif" w:cs="Liberation Serif"/>
          <w:bCs/>
        </w:rPr>
        <w:t xml:space="preserve">6</w:t>
      </w:r>
      <w:r>
        <w:rPr>
          <w:rFonts w:ascii="Liberation Serif" w:hAnsi="Liberation Serif" w:cs="Liberation Serif"/>
          <w:bCs/>
        </w:rPr>
      </w:r>
    </w:p>
    <w:p>
      <w:pPr>
        <w:pStyle w:val="1028"/>
        <w:ind w:left="6521"/>
        <w:rPr>
          <w:rFonts w:ascii="Liberation Serif" w:hAnsi="Liberation Serif" w:cs="Liberation Serif"/>
          <w:bCs/>
        </w:rPr>
      </w:pPr>
      <w:r>
        <w:rPr>
          <w:rFonts w:ascii="Liberation Serif" w:hAnsi="Liberation Serif" w:cs="Liberation Serif"/>
          <w:bCs/>
        </w:rPr>
        <w:t xml:space="preserve">к Договору № _________ </w:t>
      </w:r>
      <w:r>
        <w:rPr>
          <w:rFonts w:ascii="Liberation Serif" w:hAnsi="Liberation Serif" w:cs="Liberation Serif"/>
          <w:bCs/>
        </w:rPr>
      </w:r>
    </w:p>
    <w:p>
      <w:pPr>
        <w:pStyle w:val="1028"/>
        <w:ind w:left="6521"/>
        <w:rPr>
          <w:rFonts w:ascii="Liberation Serif" w:hAnsi="Liberation Serif" w:cs="Liberation Serif"/>
          <w:bCs/>
        </w:rPr>
      </w:pPr>
      <w:r>
        <w:rPr>
          <w:rFonts w:ascii="Liberation Serif" w:hAnsi="Liberation Serif" w:cs="Liberation Serif"/>
          <w:bCs/>
        </w:rPr>
        <w:t xml:space="preserve">от «____» ____________ 20__г.</w:t>
      </w:r>
      <w:r>
        <w:rPr>
          <w:rFonts w:ascii="Liberation Serif" w:hAnsi="Liberation Serif" w:cs="Liberation Serif"/>
          <w:bCs/>
        </w:rPr>
      </w:r>
    </w:p>
    <w:p>
      <w:pPr>
        <w:pStyle w:val="1028"/>
        <w:rPr>
          <w:rFonts w:ascii="Liberation Serif" w:hAnsi="Liberation Serif" w:cs="Liberation Serif"/>
          <w:bCs/>
        </w:rPr>
      </w:pPr>
      <w:r>
        <w:rPr>
          <w:rFonts w:ascii="Liberation Serif" w:hAnsi="Liberation Serif" w:cs="Liberation Serif"/>
          <w:bCs/>
        </w:rPr>
      </w:r>
      <w:r>
        <w:rPr>
          <w:rFonts w:ascii="Liberation Serif" w:hAnsi="Liberation Serif" w:cs="Liberation Serif"/>
          <w:bCs/>
        </w:rPr>
      </w:r>
    </w:p>
    <w:p>
      <w:pPr>
        <w:pStyle w:val="1028"/>
        <w:rPr>
          <w:rFonts w:ascii="Liberation Serif" w:hAnsi="Liberation Serif" w:cs="Liberation Serif"/>
          <w:bCs/>
        </w:rPr>
      </w:pPr>
      <w:r>
        <w:rPr>
          <w:rFonts w:ascii="Liberation Serif" w:hAnsi="Liberation Serif" w:cs="Liberation Serif"/>
          <w:bCs/>
        </w:rPr>
      </w:r>
      <w:r>
        <w:rPr>
          <w:rFonts w:ascii="Liberation Serif" w:hAnsi="Liberation Serif" w:cs="Liberation Serif"/>
          <w:bCs/>
        </w:rPr>
      </w:r>
    </w:p>
    <w:p>
      <w:pPr>
        <w:pStyle w:val="1028"/>
        <w:jc w:val="center"/>
        <w:rPr>
          <w:rFonts w:ascii="Liberation Serif" w:hAnsi="Liberation Serif" w:cs="Liberation Serif"/>
          <w:bCs/>
        </w:rPr>
      </w:pPr>
      <w:r>
        <w:rPr>
          <w:rFonts w:ascii="Liberation Serif" w:hAnsi="Liberation Serif" w:cs="Liberation Serif"/>
          <w:bCs/>
        </w:rPr>
        <w:t xml:space="preserve">Рекомендуемая форма независимой гарантии</w:t>
      </w:r>
      <w:r>
        <w:rPr>
          <w:rFonts w:ascii="Liberation Serif" w:hAnsi="Liberation Serif" w:cs="Liberation Serif"/>
          <w:bCs/>
        </w:rPr>
      </w:r>
    </w:p>
    <w:p>
      <w:pPr>
        <w:pStyle w:val="1028"/>
        <w:jc w:val="center"/>
        <w:rPr>
          <w:rFonts w:ascii="Liberation Serif" w:hAnsi="Liberation Serif" w:cs="Liberation Serif"/>
          <w:bCs/>
        </w:rPr>
      </w:pPr>
      <w:r>
        <w:rPr>
          <w:rFonts w:ascii="Liberation Serif" w:hAnsi="Liberation Serif" w:cs="Liberation Serif"/>
          <w:bCs/>
        </w:rPr>
      </w:r>
      <w:r>
        <w:rPr>
          <w:rFonts w:ascii="Liberation Serif" w:hAnsi="Liberation Serif" w:cs="Liberation Serif"/>
          <w:bCs/>
        </w:rPr>
      </w:r>
    </w:p>
    <w:p>
      <w:pPr>
        <w:pStyle w:val="1028"/>
        <w:jc w:val="center"/>
        <w:rPr>
          <w:rFonts w:ascii="Liberation Serif" w:hAnsi="Liberation Serif" w:cs="Liberation Serif"/>
          <w:bCs/>
        </w:rPr>
      </w:pPr>
      <w:r>
        <w:rPr>
          <w:rFonts w:ascii="Liberation Serif" w:hAnsi="Liberation Serif" w:cs="Liberation Serif"/>
          <w:bCs/>
        </w:rPr>
        <w:t xml:space="preserve">НЕЗАВИСИМАЯ ГАРАНТИЯ</w:t>
      </w:r>
      <w:r>
        <w:rPr>
          <w:rFonts w:ascii="Liberation Serif" w:hAnsi="Liberation Serif" w:cs="Liberation Serif"/>
          <w:bCs/>
        </w:rPr>
        <w:br/>
        <w:t xml:space="preserve">для целей обеспечения исполнения договора, заключаемого при осуществлении конкурентной закупки товаров, рабо</w:t>
      </w:r>
      <w:r>
        <w:rPr>
          <w:rFonts w:ascii="Liberation Serif" w:hAnsi="Liberation Serif" w:cs="Liberation Serif"/>
          <w:bCs/>
        </w:rPr>
        <w:t xml:space="preserve">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r>
        <w:rPr>
          <w:rFonts w:ascii="Liberation Serif" w:hAnsi="Liberation Serif" w:cs="Liberation Serif"/>
          <w:bCs/>
        </w:rPr>
      </w:r>
    </w:p>
    <w:tbl>
      <w:tblPr>
        <w:tblW w:w="0" w:type="auto"/>
        <w:tblBorders>
          <w:right w:val="single" w:color="auto" w:sz="4" w:space="0"/>
        </w:tblBorders>
        <w:tblLayout w:type="fixed"/>
        <w:tblCellMar>
          <w:left w:w="62" w:type="dxa"/>
          <w:top w:w="102" w:type="dxa"/>
          <w:right w:w="62" w:type="dxa"/>
          <w:bottom w:w="102" w:type="dxa"/>
        </w:tblCellMar>
        <w:tblLook w:val="04A0" w:firstRow="1" w:lastRow="0" w:firstColumn="1" w:lastColumn="0" w:noHBand="0" w:noVBand="1"/>
      </w:tblPr>
      <w:tblGrid>
        <w:gridCol w:w="3465"/>
        <w:gridCol w:w="2400"/>
        <w:gridCol w:w="1906"/>
        <w:gridCol w:w="1289"/>
      </w:tblGrid>
      <w:tr>
        <w:tblPrEx/>
        <w:trPr/>
        <w:tc>
          <w:tcPr>
            <w:tcBorders>
              <w:top w:val="none" w:color="000000" w:sz="4" w:space="0"/>
              <w:left w:val="none" w:color="000000" w:sz="4" w:space="0"/>
              <w:bottom w:val="none" w:color="000000" w:sz="4" w:space="0"/>
              <w:right w:val="none" w:color="000000" w:sz="4" w:space="0"/>
            </w:tcBorders>
            <w:tcW w:w="346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gridSpan w:val="2"/>
            <w:tcBorders>
              <w:top w:val="none" w:color="000000" w:sz="4" w:space="0"/>
              <w:left w:val="none" w:color="000000" w:sz="4" w:space="0"/>
              <w:bottom w:val="none" w:color="000000" w:sz="4" w:space="0"/>
              <w:right w:val="single" w:color="auto" w:sz="4" w:space="0"/>
            </w:tcBorders>
            <w:tcW w:w="4306" w:type="dxa"/>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Дата выдачи</w:t>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gridSpan w:val="2"/>
            <w:tcBorders>
              <w:top w:val="none" w:color="000000" w:sz="4" w:space="0"/>
              <w:left w:val="none" w:color="000000" w:sz="4" w:space="0"/>
              <w:bottom w:val="none" w:color="000000" w:sz="4" w:space="0"/>
              <w:right w:val="single" w:color="auto" w:sz="4" w:space="0"/>
            </w:tcBorders>
            <w:tcW w:w="4306" w:type="dxa"/>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Номер независимой гарантии </w:t>
            </w:r>
            <w:hyperlink w:tooltip="&lt;1&gt; Указывается при наличии." w:anchor="P143" w:history="1">
              <w:r>
                <w:rPr>
                  <w:rFonts w:ascii="Times New Roman" w:hAnsi="Times New Roman" w:eastAsia="Times New Roman" w:cs="Times New Roman"/>
                  <w:color w:val="0000ff"/>
                  <w:sz w:val="24"/>
                  <w:szCs w:val="24"/>
                  <w:lang w:eastAsia="ru-RU"/>
                </w:rPr>
                <w:t xml:space="preserve">&lt;1&gt;</w:t>
              </w:r>
            </w:hyperlink>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gridSpan w:val="4"/>
            <w:tcBorders>
              <w:top w:val="none" w:color="000000" w:sz="4" w:space="0"/>
              <w:left w:val="none" w:color="000000" w:sz="4" w:space="0"/>
              <w:bottom w:val="none" w:color="000000" w:sz="4" w:space="0"/>
            </w:tcBorders>
            <w:tcW w:w="9060" w:type="dxa"/>
            <w:textDirection w:val="lrTb"/>
            <w:noWrap w:val="false"/>
          </w:tcPr>
          <w:p>
            <w:pPr>
              <w:jc w:val="center"/>
              <w:spacing w:after="0" w:line="240" w:lineRule="auto"/>
              <w:widowControl w:val="off"/>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Информация о гаранте, принципале, бенефициаре</w:t>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none" w:color="000000" w:sz="4" w:space="0"/>
            </w:tcBorders>
            <w:tcW w:w="240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jc w:val="cente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Коды</w:t>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vMerge w:val="restart"/>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Полное наименование гаранта</w:t>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auto" w:sz="4" w:space="0"/>
              <w:right w:val="none" w:color="000000" w:sz="4" w:space="0"/>
            </w:tcBorders>
            <w:tcW w:w="2400" w:type="dxa"/>
            <w:vMerge w:val="restart"/>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vAlign w:val="bottom"/>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ИНН</w:t>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vMerge w:val="continue"/>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auto" w:sz="4" w:space="0"/>
              <w:right w:val="none" w:color="000000" w:sz="4" w:space="0"/>
            </w:tcBorders>
            <w:tcW w:w="2400" w:type="dxa"/>
            <w:vMerge w:val="continue"/>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vAlign w:val="bottom"/>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КПП</w:t>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vMerge w:val="continue"/>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auto" w:sz="4" w:space="0"/>
              <w:right w:val="none" w:color="000000" w:sz="4" w:space="0"/>
            </w:tcBorders>
            <w:tcW w:w="2400" w:type="dxa"/>
            <w:vMerge w:val="continue"/>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vAlign w:val="bottom"/>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БИК </w:t>
            </w:r>
            <w:hyperlink w:tooltip="&lt;1&gt; Указывается при наличии." w:anchor="P143" w:history="1">
              <w:r>
                <w:rPr>
                  <w:rFonts w:ascii="Times New Roman" w:hAnsi="Times New Roman" w:eastAsia="Times New Roman" w:cs="Times New Roman"/>
                  <w:color w:val="0000ff"/>
                  <w:sz w:val="24"/>
                  <w:szCs w:val="24"/>
                  <w:lang w:eastAsia="ru-RU"/>
                </w:rPr>
                <w:t xml:space="preserve">&lt;1</w:t>
              </w:r>
              <w:r>
                <w:rPr>
                  <w:rFonts w:ascii="Times New Roman" w:hAnsi="Times New Roman" w:eastAsia="Times New Roman" w:cs="Times New Roman"/>
                  <w:color w:val="0000ff"/>
                  <w:sz w:val="24"/>
                  <w:szCs w:val="24"/>
                  <w:lang w:eastAsia="ru-RU"/>
                </w:rPr>
                <w:t xml:space="preserve">&gt;</w:t>
              </w:r>
            </w:hyperlink>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Идентификационный код гаранта</w:t>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single" w:color="auto" w:sz="4" w:space="0"/>
              <w:right w:val="none" w:color="000000" w:sz="4" w:space="0"/>
            </w:tcBorders>
            <w:tcW w:w="240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vAlign w:val="bottom"/>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jc w:val="cente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Место нахождения, телефон, адрес электронной почты гаранта</w:t>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single" w:color="auto" w:sz="4" w:space="0"/>
              <w:right w:val="none" w:color="000000" w:sz="4" w:space="0"/>
            </w:tcBorders>
            <w:tcW w:w="240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vAlign w:val="bottom"/>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ОКТМО </w:t>
            </w:r>
            <w:hyperlink w:tooltip="&lt;1&gt; Указывается при наличии." w:anchor="P143" w:history="1">
              <w:r>
                <w:rPr>
                  <w:rFonts w:ascii="Times New Roman" w:hAnsi="Times New Roman" w:eastAsia="Times New Roman" w:cs="Times New Roman"/>
                  <w:color w:val="0000ff"/>
                  <w:sz w:val="24"/>
                  <w:szCs w:val="24"/>
                  <w:lang w:eastAsia="ru-RU"/>
                </w:rPr>
                <w:t xml:space="preserve">&lt;1&gt;</w:t>
              </w:r>
            </w:hyperlink>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blBorders>
            <w:right w:val="none" w:color="auto" w:sz="0" w:space="0"/>
          </w:tblBorders>
        </w:tblPrEx>
        <w:trPr/>
        <w:tc>
          <w:tcPr>
            <w:tcBorders>
              <w:top w:val="none" w:color="000000" w:sz="4" w:space="0"/>
              <w:left w:val="none" w:color="000000" w:sz="4" w:space="0"/>
              <w:bottom w:val="none" w:color="000000" w:sz="4" w:space="0"/>
              <w:right w:val="none" w:color="000000" w:sz="4" w:space="0"/>
            </w:tcBorders>
            <w:tcW w:w="346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none" w:color="000000" w:sz="4" w:space="0"/>
              <w:right w:val="none" w:color="000000" w:sz="4" w:space="0"/>
            </w:tcBorders>
            <w:tcW w:w="240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none" w:color="000000" w:sz="4" w:space="0"/>
            </w:tcBorders>
            <w:tcW w:w="1906" w:type="dxa"/>
            <w:vAlign w:val="bottom"/>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single" w:color="auto" w:sz="4" w:space="0"/>
              <w:right w:val="none" w:color="000000"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vMerge w:val="restart"/>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Полное наименование принципала</w:t>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auto" w:sz="4" w:space="0"/>
              <w:right w:val="none" w:color="000000" w:sz="4" w:space="0"/>
            </w:tcBorders>
            <w:tcW w:w="2400" w:type="dxa"/>
            <w:vMerge w:val="restart"/>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vAlign w:val="bottom"/>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ИНН </w:t>
            </w:r>
            <w:hyperlink w:tooltip="&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 w:anchor="P144" w:history="1">
              <w:r>
                <w:rPr>
                  <w:rFonts w:ascii="Times New Roman" w:hAnsi="Times New Roman" w:eastAsia="Times New Roman" w:cs="Times New Roman"/>
                  <w:color w:val="0000ff"/>
                  <w:sz w:val="24"/>
                  <w:szCs w:val="24"/>
                  <w:lang w:eastAsia="ru-RU"/>
                </w:rPr>
                <w:t xml:space="preserve">&lt;2&gt;</w:t>
              </w:r>
            </w:hyperlink>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vMerge w:val="continue"/>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auto" w:sz="4" w:space="0"/>
              <w:right w:val="none" w:color="000000" w:sz="4" w:space="0"/>
            </w:tcBorders>
            <w:tcW w:w="2400" w:type="dxa"/>
            <w:vMerge w:val="continue"/>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vAlign w:val="bottom"/>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КПП </w:t>
            </w:r>
            <w:hyperlink w:tooltip="&lt;3&gt; Указывается, если принципал является юридическим лицом, аккредитованным филиалом или представительством иностранного юридического лица." w:anchor="P145" w:history="1">
              <w:r>
                <w:rPr>
                  <w:rFonts w:ascii="Times New Roman" w:hAnsi="Times New Roman" w:eastAsia="Times New Roman" w:cs="Times New Roman"/>
                  <w:color w:val="0000ff"/>
                  <w:sz w:val="24"/>
                  <w:szCs w:val="24"/>
                  <w:lang w:eastAsia="ru-RU"/>
                </w:rPr>
                <w:t xml:space="preserve">&lt;3&gt;</w:t>
              </w:r>
            </w:hyperlink>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Место нахождения, телефон, адрес электронной почты принципала</w:t>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single" w:color="auto" w:sz="4" w:space="0"/>
              <w:right w:val="none" w:color="000000" w:sz="4" w:space="0"/>
            </w:tcBorders>
            <w:tcW w:w="240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vAlign w:val="bottom"/>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ОКТМО </w:t>
            </w:r>
            <w:hyperlink w:tooltip="&lt;1&gt; Указывается при наличии." w:anchor="P143" w:history="1">
              <w:r>
                <w:rPr>
                  <w:rFonts w:ascii="Times New Roman" w:hAnsi="Times New Roman" w:eastAsia="Times New Roman" w:cs="Times New Roman"/>
                  <w:color w:val="0000ff"/>
                  <w:sz w:val="24"/>
                  <w:szCs w:val="24"/>
                  <w:lang w:eastAsia="ru-RU"/>
                </w:rPr>
                <w:t xml:space="preserve">&lt;1&gt;</w:t>
              </w:r>
            </w:hyperlink>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vMerge w:val="restart"/>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Полное наименование бенефициара</w:t>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single" w:color="auto" w:sz="4" w:space="0"/>
              <w:right w:val="none" w:color="000000" w:sz="4" w:space="0"/>
            </w:tcBorders>
            <w:tcW w:w="2400" w:type="dxa"/>
            <w:vMerge w:val="restart"/>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vAlign w:val="bottom"/>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ИНН</w:t>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vMerge w:val="continue"/>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single" w:color="auto" w:sz="4" w:space="0"/>
              <w:right w:val="none" w:color="000000" w:sz="4" w:space="0"/>
            </w:tcBorders>
            <w:tcW w:w="2400" w:type="dxa"/>
            <w:vMerge w:val="continue"/>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vAlign w:val="bottom"/>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КПП</w:t>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Место нахождения, телефон, адрес электронной почты бенефициара</w:t>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single" w:color="auto" w:sz="4" w:space="0"/>
              <w:right w:val="none" w:color="000000" w:sz="4" w:space="0"/>
            </w:tcBorders>
            <w:tcW w:w="240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vAlign w:val="bottom"/>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ОКТМО</w:t>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blBorders>
            <w:right w:val="none" w:color="auto" w:sz="0" w:space="0"/>
          </w:tblBorders>
        </w:tblPrEx>
        <w:trPr/>
        <w:tc>
          <w:tcPr>
            <w:gridSpan w:val="4"/>
            <w:tcBorders>
              <w:top w:val="none" w:color="000000" w:sz="4" w:space="0"/>
              <w:left w:val="none" w:color="000000" w:sz="4" w:space="0"/>
              <w:bottom w:val="none" w:color="000000" w:sz="4" w:space="0"/>
              <w:right w:val="none" w:color="000000" w:sz="4" w:space="0"/>
            </w:tcBorders>
            <w:tcW w:w="9060" w:type="dxa"/>
            <w:vAlign w:val="bottom"/>
            <w:textDirection w:val="lrTb"/>
            <w:noWrap w:val="false"/>
          </w:tcPr>
          <w:p>
            <w:pPr>
              <w:jc w:val="center"/>
              <w:spacing w:after="0" w:line="240" w:lineRule="auto"/>
              <w:widowControl w:val="off"/>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Информация о закупке, для обеспечения договора, заключаемого при осуществлении которой, предоставляется независимая гарантия</w:t>
            </w:r>
            <w:r>
              <w:rPr>
                <w:rFonts w:ascii="Times New Roman" w:hAnsi="Times New Roman" w:eastAsia="Times New Roman" w:cs="Times New Roman"/>
                <w:sz w:val="24"/>
                <w:szCs w:val="24"/>
                <w:lang w:eastAsia="ru-RU"/>
              </w:rPr>
            </w:r>
          </w:p>
        </w:tc>
      </w:tr>
      <w:tr>
        <w:tblPrEx>
          <w:tblBorders>
            <w:right w:val="none" w:color="auto" w:sz="0" w:space="0"/>
          </w:tblBorders>
        </w:tblPrEx>
        <w:trPr/>
        <w:tc>
          <w:tcPr>
            <w:tcBorders>
              <w:top w:val="none" w:color="000000" w:sz="4" w:space="0"/>
              <w:left w:val="none" w:color="000000" w:sz="4" w:space="0"/>
              <w:bottom w:val="none" w:color="000000" w:sz="4" w:space="0"/>
              <w:right w:val="none" w:color="000000" w:sz="4" w:space="0"/>
            </w:tcBorders>
            <w:tcW w:w="3465" w:type="dxa"/>
            <w:vAlign w:val="bottom"/>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Номер извещения об осуществлении конкурентной закупки </w:t>
            </w:r>
            <w:hyperlink w:tooltip="&lt;1&gt; Указывается при наличии." w:anchor="P143" w:history="1">
              <w:r>
                <w:rPr>
                  <w:rFonts w:ascii="Times New Roman" w:hAnsi="Times New Roman" w:eastAsia="Times New Roman" w:cs="Times New Roman"/>
                  <w:color w:val="0000ff"/>
                  <w:sz w:val="24"/>
                  <w:szCs w:val="24"/>
                  <w:lang w:eastAsia="ru-RU"/>
                </w:rPr>
                <w:t xml:space="preserve">&lt;1&gt;</w:t>
              </w:r>
            </w:hyperlink>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auto" w:sz="4" w:space="0"/>
              <w:right w:val="none" w:color="000000" w:sz="4" w:space="0"/>
            </w:tcBorders>
            <w:tcW w:w="240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gridSpan w:val="2"/>
            <w:tcBorders>
              <w:top w:val="none" w:color="000000" w:sz="4" w:space="0"/>
              <w:left w:val="none" w:color="000000" w:sz="4" w:space="0"/>
              <w:bottom w:val="none" w:color="000000" w:sz="4" w:space="0"/>
              <w:right w:val="none" w:color="000000" w:sz="4" w:space="0"/>
            </w:tcBorders>
            <w:tcW w:w="319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blBorders>
            <w:right w:val="none" w:color="auto" w:sz="0" w:space="0"/>
          </w:tblBorders>
        </w:tblPrEx>
        <w:trPr/>
        <w:tc>
          <w:tcPr>
            <w:tcBorders>
              <w:top w:val="none" w:color="000000" w:sz="4" w:space="0"/>
              <w:left w:val="none" w:color="000000" w:sz="4" w:space="0"/>
              <w:bottom w:val="none" w:color="000000" w:sz="4" w:space="0"/>
              <w:right w:val="none" w:color="000000" w:sz="4" w:space="0"/>
            </w:tcBorders>
            <w:tcW w:w="3465" w:type="dxa"/>
            <w:vAlign w:val="bottom"/>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Предмет договора </w:t>
            </w:r>
            <w:hyperlink w:tooltip="&lt;4&gt; Указывается в соответствии с извещением об осуществлении конкурентной закупки." w:anchor="P146" w:history="1">
              <w:r>
                <w:rPr>
                  <w:rFonts w:ascii="Times New Roman" w:hAnsi="Times New Roman" w:eastAsia="Times New Roman" w:cs="Times New Roman"/>
                  <w:color w:val="0000ff"/>
                  <w:sz w:val="24"/>
                  <w:szCs w:val="24"/>
                  <w:lang w:eastAsia="ru-RU"/>
                </w:rPr>
                <w:t xml:space="preserve">&lt;4&gt;</w:t>
              </w:r>
            </w:hyperlink>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single" w:color="auto" w:sz="4" w:space="0"/>
              <w:right w:val="none" w:color="000000" w:sz="4" w:space="0"/>
            </w:tcBorders>
            <w:tcW w:w="240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gridSpan w:val="2"/>
            <w:tcBorders>
              <w:top w:val="none" w:color="000000" w:sz="4" w:space="0"/>
              <w:left w:val="none" w:color="000000" w:sz="4" w:space="0"/>
              <w:bottom w:val="none" w:color="000000" w:sz="4" w:space="0"/>
              <w:right w:val="none" w:color="000000" w:sz="4" w:space="0"/>
            </w:tcBorders>
            <w:tcW w:w="319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blBorders>
            <w:right w:val="none" w:color="auto" w:sz="0" w:space="0"/>
          </w:tblBorders>
        </w:tblPrEx>
        <w:trPr/>
        <w:tc>
          <w:tcPr>
            <w:gridSpan w:val="4"/>
            <w:tcBorders>
              <w:top w:val="none" w:color="000000" w:sz="4" w:space="0"/>
              <w:left w:val="none" w:color="000000" w:sz="4" w:space="0"/>
              <w:bottom w:val="none" w:color="000000" w:sz="4" w:space="0"/>
              <w:right w:val="none" w:color="000000" w:sz="4" w:space="0"/>
            </w:tcBorders>
            <w:tcW w:w="9060" w:type="dxa"/>
            <w:vAlign w:val="bottom"/>
            <w:textDirection w:val="lrTb"/>
            <w:noWrap w:val="false"/>
          </w:tcPr>
          <w:p>
            <w:pPr>
              <w:jc w:val="center"/>
              <w:spacing w:after="0" w:line="240" w:lineRule="auto"/>
              <w:widowControl w:val="off"/>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Условия независимой гарантии</w:t>
            </w:r>
            <w:r>
              <w:rPr>
                <w:rFonts w:ascii="Times New Roman" w:hAnsi="Times New Roman" w:eastAsia="Times New Roman" w:cs="Times New Roman"/>
                <w:sz w:val="24"/>
                <w:szCs w:val="24"/>
                <w:lang w:eastAsia="ru-RU"/>
              </w:rPr>
            </w:r>
          </w:p>
        </w:tc>
      </w:tr>
      <w:tr>
        <w:tblPrEx>
          <w:tblBorders>
            <w:right w:val="none" w:color="auto" w:sz="0" w:space="0"/>
          </w:tblBorders>
        </w:tblPrEx>
        <w:trPr/>
        <w:tc>
          <w:tcPr>
            <w:tcBorders>
              <w:top w:val="none" w:color="000000" w:sz="4" w:space="0"/>
              <w:left w:val="none" w:color="000000" w:sz="4" w:space="0"/>
              <w:bottom w:val="none" w:color="000000" w:sz="4" w:space="0"/>
              <w:right w:val="none" w:color="000000" w:sz="4" w:space="0"/>
            </w:tcBorders>
            <w:tcW w:w="3465" w:type="dxa"/>
            <w:vAlign w:val="bottom"/>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Сумма независимой гарантии, подлежащая уплате гарантом бенефициару (далее - сумма независимой гарантии)</w:t>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auto" w:sz="4" w:space="0"/>
              <w:right w:val="none" w:color="000000" w:sz="4" w:space="0"/>
            </w:tcBorders>
            <w:tcW w:w="240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gridSpan w:val="2"/>
            <w:tcBorders>
              <w:top w:val="none" w:color="000000" w:sz="4" w:space="0"/>
              <w:left w:val="none" w:color="000000" w:sz="4" w:space="0"/>
              <w:bottom w:val="none" w:color="000000" w:sz="4" w:space="0"/>
              <w:right w:val="none" w:color="000000" w:sz="4" w:space="0"/>
            </w:tcBorders>
            <w:tcW w:w="319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346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Наименование валюты</w:t>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single" w:color="auto" w:sz="4" w:space="0"/>
              <w:right w:val="none" w:color="000000" w:sz="4" w:space="0"/>
            </w:tcBorders>
            <w:tcW w:w="240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1906" w:type="dxa"/>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ОКВ</w:t>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28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blBorders>
            <w:right w:val="none" w:color="auto" w:sz="0" w:space="0"/>
          </w:tblBorders>
        </w:tblPrEx>
        <w:trPr/>
        <w:tc>
          <w:tcPr>
            <w:tcBorders>
              <w:top w:val="none" w:color="000000" w:sz="4" w:space="0"/>
              <w:left w:val="none" w:color="000000" w:sz="4" w:space="0"/>
              <w:bottom w:val="none" w:color="000000" w:sz="4" w:space="0"/>
              <w:right w:val="none" w:color="000000" w:sz="4" w:space="0"/>
            </w:tcBorders>
            <w:tcW w:w="3465" w:type="dxa"/>
            <w:vAlign w:val="bottom"/>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Срок вступления независимой гарантии в силу </w:t>
            </w:r>
            <w:hyperlink w:tooltip="&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 w:anchor="P147" w:history="1">
              <w:r>
                <w:rPr>
                  <w:rFonts w:ascii="Times New Roman" w:hAnsi="Times New Roman" w:eastAsia="Times New Roman" w:cs="Times New Roman"/>
                  <w:color w:val="0000ff"/>
                  <w:sz w:val="24"/>
                  <w:szCs w:val="24"/>
                  <w:lang w:eastAsia="ru-RU"/>
                </w:rPr>
                <w:t xml:space="preserve">&lt;5&gt;</w:t>
              </w:r>
            </w:hyperlink>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single" w:color="auto" w:sz="4" w:space="0"/>
              <w:right w:val="none" w:color="000000" w:sz="4" w:space="0"/>
            </w:tcBorders>
            <w:tcW w:w="240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gridSpan w:val="2"/>
            <w:tcBorders>
              <w:top w:val="none" w:color="000000" w:sz="4" w:space="0"/>
              <w:left w:val="none" w:color="000000" w:sz="4" w:space="0"/>
              <w:bottom w:val="none" w:color="000000" w:sz="4" w:space="0"/>
              <w:right w:val="none" w:color="000000" w:sz="4" w:space="0"/>
            </w:tcBorders>
            <w:tcW w:w="319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blBorders>
            <w:right w:val="none" w:color="auto" w:sz="0" w:space="0"/>
          </w:tblBorders>
        </w:tblPrEx>
        <w:trPr/>
        <w:tc>
          <w:tcPr>
            <w:tcBorders>
              <w:top w:val="none" w:color="000000" w:sz="4" w:space="0"/>
              <w:left w:val="none" w:color="000000" w:sz="4" w:space="0"/>
              <w:bottom w:val="none" w:color="000000" w:sz="4" w:space="0"/>
              <w:right w:val="none" w:color="000000" w:sz="4" w:space="0"/>
            </w:tcBorders>
            <w:tcW w:w="3465" w:type="dxa"/>
            <w:vAlign w:val="bottom"/>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Срок действия независимой гарантии </w:t>
            </w:r>
            <w:hyperlink w:tooltip="&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 w:anchor="P147" w:history="1">
              <w:r>
                <w:rPr>
                  <w:rFonts w:ascii="Times New Roman" w:hAnsi="Times New Roman" w:eastAsia="Times New Roman" w:cs="Times New Roman"/>
                  <w:color w:val="0000ff"/>
                  <w:sz w:val="24"/>
                  <w:szCs w:val="24"/>
                  <w:lang w:eastAsia="ru-RU"/>
                </w:rPr>
                <w:t xml:space="preserve">&lt;5&gt;</w:t>
              </w:r>
            </w:hyperlink>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single" w:color="auto" w:sz="4" w:space="0"/>
              <w:right w:val="none" w:color="000000" w:sz="4" w:space="0"/>
            </w:tcBorders>
            <w:tcW w:w="240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gridSpan w:val="2"/>
            <w:tcBorders>
              <w:top w:val="none" w:color="000000" w:sz="4" w:space="0"/>
              <w:left w:val="none" w:color="000000" w:sz="4" w:space="0"/>
              <w:bottom w:val="none" w:color="000000" w:sz="4" w:space="0"/>
              <w:right w:val="none" w:color="000000" w:sz="4" w:space="0"/>
            </w:tcBorders>
            <w:tcW w:w="3195"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Настоящая независимая гарантия не может быть отозвана гарантом.</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 Бенефициар в случае неисполне</w:t>
      </w:r>
      <w:r>
        <w:rPr>
          <w:rFonts w:ascii="Times New Roman" w:hAnsi="Times New Roman" w:eastAsia="Times New Roman" w:cs="Times New Roman"/>
          <w:sz w:val="24"/>
          <w:szCs w:val="24"/>
          <w:lang w:eastAsia="ru-RU"/>
        </w:rPr>
        <w:t xml:space="preserve">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w:t>
      </w:r>
      <w:r>
        <w:rPr>
          <w:rFonts w:ascii="Times New Roman" w:hAnsi="Times New Roman" w:eastAsia="Times New Roman" w:cs="Times New Roman"/>
          <w:sz w:val="24"/>
          <w:szCs w:val="24"/>
          <w:lang w:eastAsia="ru-RU"/>
        </w:rPr>
        <w:t xml:space="preserve">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 </w:t>
      </w:r>
      <w:hyperlink w:tooltip="&lt;6&gt; Указывается почтовый адрес." w:anchor="P148" w:history="1">
        <w:r>
          <w:rPr>
            <w:rFonts w:ascii="Times New Roman" w:hAnsi="Times New Roman" w:eastAsia="Times New Roman" w:cs="Times New Roman"/>
            <w:color w:val="0000ff"/>
            <w:sz w:val="24"/>
            <w:szCs w:val="24"/>
            <w:lang w:eastAsia="ru-RU"/>
          </w:rPr>
          <w:t xml:space="preserve">&lt;6&gt;</w:t>
        </w:r>
      </w:hyperlink>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 </w:t>
      </w:r>
      <w:hyperlink w:tooltip="&lt;7&gt; Указываются адрес электронной почты и (или) наименование информационной системы." w:anchor="P149" w:history="1">
        <w:r>
          <w:rPr>
            <w:rFonts w:ascii="Times New Roman" w:hAnsi="Times New Roman" w:eastAsia="Times New Roman" w:cs="Times New Roman"/>
            <w:color w:val="0000ff"/>
            <w:sz w:val="24"/>
            <w:szCs w:val="24"/>
            <w:lang w:eastAsia="ru-RU"/>
          </w:rPr>
          <w:t xml:space="preserve">&lt;7&gt;</w:t>
        </w:r>
      </w:hyperlink>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bookmarkStart w:id="10" w:name="P102"/>
      <w:r/>
      <w:bookmarkEnd w:id="10"/>
      <w:r>
        <w:rPr>
          <w:rFonts w:ascii="Times New Roman" w:hAnsi="Times New Roman" w:eastAsia="Times New Roman" w:cs="Times New Roman"/>
          <w:sz w:val="24"/>
          <w:szCs w:val="24"/>
          <w:lang w:eastAsia="ru-RU"/>
        </w:rPr>
        <w:t xml:space="preserve">7. В случае направления требования бенефициар обязан одновременно с таким требованием направить гаранту:</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расчет суммы, включаемой в требование по настоящей независимой гарантии;</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документ, содержащий указание на нарушения принципалом обязательств, предусмотренных договором;</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документ, подтверждающий полномочия лица, подписавшего требование по настоящей независимой гарантии от</w:t>
      </w:r>
      <w:r>
        <w:rPr>
          <w:rFonts w:ascii="Times New Roman" w:hAnsi="Times New Roman" w:eastAsia="Times New Roman" w:cs="Times New Roman"/>
          <w:sz w:val="24"/>
          <w:szCs w:val="24"/>
          <w:lang w:eastAsia="ru-RU"/>
        </w:rPr>
        <w:t xml:space="preserve">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 В случае направления требования бенефициаром на бумажном носителе представляются оригиналы предусмотренных </w:t>
      </w:r>
      <w:hyperlink w:tooltip="7. В случае направления требования бенефициар обязан одновременно с таким требованием направить гаранту:" w:anchor="P102" w:history="1">
        <w:r>
          <w:rPr>
            <w:rFonts w:ascii="Times New Roman" w:hAnsi="Times New Roman" w:eastAsia="Times New Roman" w:cs="Times New Roman"/>
            <w:color w:val="0000ff"/>
            <w:sz w:val="24"/>
            <w:szCs w:val="24"/>
            <w:lang w:eastAsia="ru-RU"/>
          </w:rPr>
          <w:t xml:space="preserve">пунктом 7</w:t>
        </w:r>
      </w:hyperlink>
      <w:r>
        <w:rPr>
          <w:rFonts w:ascii="Times New Roman" w:hAnsi="Times New Roman" w:eastAsia="Times New Roman" w:cs="Times New Roman"/>
          <w:sz w:val="24"/>
          <w:szCs w:val="24"/>
          <w:lang w:eastAsia="ru-RU"/>
        </w:rPr>
        <w:t xml:space="preserve"> настоящей независимой гарантии документов или заверенные бенефициаром их копии</w:t>
      </w:r>
      <w:r>
        <w:rPr>
          <w:rFonts w:ascii="Times New Roman" w:hAnsi="Times New Roman" w:eastAsia="Times New Roman" w:cs="Times New Roman"/>
          <w:sz w:val="24"/>
          <w:szCs w:val="24"/>
          <w:lang w:eastAsia="ru-RU"/>
        </w:rPr>
        <w:t xml:space="preserve">.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w:t>
      </w:r>
      <w:r>
        <w:rPr>
          <w:rFonts w:ascii="Times New Roman" w:hAnsi="Times New Roman" w:eastAsia="Times New Roman" w:cs="Times New Roman"/>
          <w:sz w:val="24"/>
          <w:szCs w:val="24"/>
          <w:lang w:eastAsia="ru-RU"/>
        </w:rPr>
        <w:t xml:space="preserve">осуществление действий от имени бенефициара. В случае направления требования в форме электронного документа предусмотренные </w:t>
      </w:r>
      <w:hyperlink w:tooltip="7. В случае направления требования бенефициар обязан одновременно с таким требованием направить гаранту:" w:anchor="P102" w:history="1">
        <w:r>
          <w:rPr>
            <w:rFonts w:ascii="Times New Roman" w:hAnsi="Times New Roman" w:eastAsia="Times New Roman" w:cs="Times New Roman"/>
            <w:color w:val="0000ff"/>
            <w:sz w:val="24"/>
            <w:szCs w:val="24"/>
            <w:lang w:eastAsia="ru-RU"/>
          </w:rPr>
          <w:t xml:space="preserve">пунктом 7</w:t>
        </w:r>
      </w:hyperlink>
      <w:r>
        <w:rPr>
          <w:rFonts w:ascii="Times New Roman" w:hAnsi="Times New Roman" w:eastAsia="Times New Roman" w:cs="Times New Roman"/>
          <w:sz w:val="24"/>
          <w:szCs w:val="24"/>
          <w:lang w:eastAsia="ru-RU"/>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hyperlink w:tooltip="7. В случае направления требования бенефициар обязан одновременно с таким требованием направить гаранту:" w:anchor="P102" w:history="1">
        <w:r>
          <w:rPr>
            <w:rFonts w:ascii="Times New Roman" w:hAnsi="Times New Roman" w:eastAsia="Times New Roman" w:cs="Times New Roman"/>
            <w:color w:val="0000ff"/>
            <w:sz w:val="24"/>
            <w:szCs w:val="24"/>
            <w:lang w:eastAsia="ru-RU"/>
          </w:rPr>
          <w:t xml:space="preserve">пунктом 7</w:t>
        </w:r>
      </w:hyperlink>
      <w:r>
        <w:rPr>
          <w:rFonts w:ascii="Times New Roman" w:hAnsi="Times New Roman" w:eastAsia="Times New Roman" w:cs="Times New Roman"/>
          <w:sz w:val="24"/>
          <w:szCs w:val="24"/>
          <w:lang w:eastAsia="ru-RU"/>
        </w:rPr>
        <w:t xml:space="preserve"> настоящей независимой гарантии.</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w:t>
      </w:r>
      <w:r>
        <w:rPr>
          <w:rFonts w:ascii="Times New Roman" w:hAnsi="Times New Roman" w:eastAsia="Times New Roman" w:cs="Times New Roman"/>
          <w:sz w:val="24"/>
          <w:szCs w:val="24"/>
          <w:lang w:eastAsia="ru-RU"/>
        </w:rPr>
        <w:t xml:space="preserve">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11. Обязательство гаранта перед бенефициаром считается исполненным надл</w:t>
      </w:r>
      <w:r>
        <w:rPr>
          <w:rFonts w:ascii="Times New Roman" w:hAnsi="Times New Roman" w:eastAsia="Times New Roman" w:cs="Times New Roman"/>
          <w:sz w:val="24"/>
          <w:szCs w:val="24"/>
          <w:lang w:eastAsia="ru-RU"/>
        </w:rPr>
        <w:t xml:space="preserve">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12. Гарант в случае просрочки исполнения обя</w:t>
      </w:r>
      <w:r>
        <w:rPr>
          <w:rFonts w:ascii="Times New Roman" w:hAnsi="Times New Roman" w:eastAsia="Times New Roman" w:cs="Times New Roman"/>
          <w:sz w:val="24"/>
          <w:szCs w:val="24"/>
          <w:lang w:eastAsia="ru-RU"/>
        </w:rPr>
        <w:t xml:space="preserve">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w:t>
      </w:r>
      <w:r>
        <w:rPr>
          <w:rFonts w:ascii="Times New Roman" w:hAnsi="Times New Roman" w:eastAsia="Times New Roman" w:cs="Times New Roman"/>
          <w:sz w:val="24"/>
          <w:szCs w:val="24"/>
          <w:lang w:eastAsia="ru-RU"/>
        </w:rPr>
        <w:t xml:space="preserve">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 Все расходы, возникающие в связи с перечислением гарантом денежных средств по настоящей независимой гарантии бенефициару, несет гарант.</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14. Исключение банка (если настоящая независимая гарантия выдана банк</w:t>
      </w:r>
      <w:r>
        <w:rPr>
          <w:rFonts w:ascii="Times New Roman" w:hAnsi="Times New Roman" w:eastAsia="Times New Roman" w:cs="Times New Roman"/>
          <w:sz w:val="24"/>
          <w:szCs w:val="24"/>
          <w:lang w:eastAsia="ru-RU"/>
        </w:rPr>
        <w:t xml:space="preserve">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w:t>
      </w:r>
      <w:r>
        <w:rPr>
          <w:rFonts w:ascii="Times New Roman" w:hAnsi="Times New Roman" w:eastAsia="Times New Roman" w:cs="Times New Roman"/>
          <w:sz w:val="24"/>
          <w:szCs w:val="24"/>
          <w:lang w:eastAsia="ru-RU"/>
        </w:rPr>
        <w:t xml:space="preserve">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w:t>
      </w:r>
      <w:r>
        <w:rPr>
          <w:rFonts w:ascii="Times New Roman" w:hAnsi="Times New Roman" w:eastAsia="Times New Roman" w:cs="Times New Roman"/>
          <w:sz w:val="24"/>
          <w:szCs w:val="24"/>
          <w:lang w:eastAsia="ru-RU"/>
        </w:rPr>
        <w:t xml:space="preserve">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tooltip="&lt;8&gt; Указывается наименование арбитражного суда." w:anchor="P150" w:history="1">
        <w:r>
          <w:rPr>
            <w:rFonts w:ascii="Times New Roman" w:hAnsi="Times New Roman" w:eastAsia="Times New Roman" w:cs="Times New Roman"/>
            <w:color w:val="0000ff"/>
            <w:sz w:val="24"/>
            <w:szCs w:val="24"/>
            <w:lang w:eastAsia="ru-RU"/>
          </w:rPr>
          <w:t xml:space="preserve">&lt;8&gt;</w:t>
        </w:r>
      </w:hyperlink>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16. Настоящая независимая гарантия выдана в пользу бенефициара, и права требования по ней не мог</w:t>
      </w:r>
      <w:r>
        <w:rPr>
          <w:rFonts w:ascii="Times New Roman" w:hAnsi="Times New Roman" w:eastAsia="Times New Roman" w:cs="Times New Roman"/>
          <w:sz w:val="24"/>
          <w:szCs w:val="24"/>
          <w:lang w:eastAsia="ru-RU"/>
        </w:rPr>
        <w:t xml:space="preserve">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 17. Настоящая независимая гарантия вступает в силу, обязанности по договору предоставления настоящей независимой гарантии подлежат исполнению </w:t>
      </w:r>
      <w:hyperlink w:tooltip="&lt;8-1&gt; Слова &quot;обязанности по договору предоставления настоящей независимой гарантии подлежат исполнению&quot; указываются в случае заключения гарантом и принципалом такого договора." w:anchor="P151" w:history="1">
        <w:r>
          <w:rPr>
            <w:rFonts w:ascii="Times New Roman" w:hAnsi="Times New Roman" w:eastAsia="Times New Roman" w:cs="Times New Roman"/>
            <w:color w:val="0000ff"/>
            <w:sz w:val="24"/>
            <w:szCs w:val="24"/>
            <w:lang w:eastAsia="ru-RU"/>
          </w:rPr>
          <w:t xml:space="preserve">&lt;8-1&gt;</w:t>
        </w:r>
      </w:hyperlink>
      <w:r>
        <w:rPr>
          <w:rFonts w:ascii="Times New Roman" w:hAnsi="Times New Roman" w:eastAsia="Times New Roman" w:cs="Times New Roman"/>
          <w:sz w:val="24"/>
          <w:szCs w:val="24"/>
          <w:lang w:eastAsia="ru-RU"/>
        </w:rPr>
        <w:t xml:space="preserve"> со дня заключения договора, для обеспечения исполнения которого выдана настоящая независимая гарантия.</w:t>
      </w:r>
      <w:r>
        <w:rPr>
          <w:rFonts w:ascii="Times New Roman" w:hAnsi="Times New Roman" w:eastAsia="Times New Roman" w:cs="Times New Roman"/>
          <w:sz w:val="24"/>
          <w:szCs w:val="24"/>
          <w:lang w:eastAsia="ru-RU"/>
        </w:rPr>
      </w:r>
    </w:p>
    <w:p>
      <w:pPr>
        <w:jc w:val="both"/>
        <w:spacing w:before="240"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18. Дополнительные условия </w:t>
      </w:r>
      <w:hyperlink w:tooltip="&lt;1&gt; Указывается при наличии." w:anchor="P143" w:history="1">
        <w:r>
          <w:rPr>
            <w:rFonts w:ascii="Times New Roman" w:hAnsi="Times New Roman" w:eastAsia="Times New Roman" w:cs="Times New Roman"/>
            <w:color w:val="0000ff"/>
            <w:sz w:val="24"/>
            <w:szCs w:val="24"/>
            <w:lang w:eastAsia="ru-RU"/>
          </w:rPr>
          <w:t xml:space="preserve">&lt;1&gt;</w:t>
        </w:r>
      </w:hyperlink>
      <w:r>
        <w:rPr>
          <w:rFonts w:ascii="Times New Roman" w:hAnsi="Times New Roman" w:eastAsia="Times New Roman" w:cs="Times New Roman"/>
          <w:sz w:val="24"/>
          <w:szCs w:val="24"/>
          <w:lang w:eastAsia="ru-RU"/>
        </w:rPr>
        <w:t xml:space="preserve">, </w:t>
      </w:r>
      <w:hyperlink w:tooltip="&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требованиям к условиям независимой гарантий, установленным постановлением Правительства Росси" w:anchor="P152" w:history="1">
        <w:r>
          <w:rPr>
            <w:rFonts w:ascii="Times New Roman" w:hAnsi="Times New Roman" w:eastAsia="Times New Roman" w:cs="Times New Roman"/>
            <w:color w:val="0000ff"/>
            <w:sz w:val="24"/>
            <w:szCs w:val="24"/>
            <w:lang w:eastAsia="ru-RU"/>
          </w:rPr>
          <w:t xml:space="preserve">&lt;9&gt;</w:t>
        </w:r>
      </w:hyperlink>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p>
      <w:pPr>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bl>
      <w:tblPr>
        <w:tblW w:w="0" w:type="auto"/>
        <w:tblLayout w:type="fixed"/>
        <w:tblCellMar>
          <w:left w:w="62" w:type="dxa"/>
          <w:top w:w="102" w:type="dxa"/>
          <w:right w:w="62" w:type="dxa"/>
          <w:bottom w:w="102" w:type="dxa"/>
        </w:tblCellMar>
        <w:tblLook w:val="04A0" w:firstRow="1" w:lastRow="0" w:firstColumn="1" w:lastColumn="0" w:noHBand="0" w:noVBand="1"/>
      </w:tblPr>
      <w:tblGrid>
        <w:gridCol w:w="2587"/>
        <w:gridCol w:w="340"/>
        <w:gridCol w:w="1862"/>
        <w:gridCol w:w="340"/>
        <w:gridCol w:w="1810"/>
        <w:gridCol w:w="340"/>
        <w:gridCol w:w="1766"/>
      </w:tblGrid>
      <w:tr>
        <w:tblPrEx/>
        <w:trPr/>
        <w:tc>
          <w:tcPr>
            <w:tcBorders>
              <w:top w:val="none" w:color="000000" w:sz="4" w:space="0"/>
              <w:left w:val="none" w:color="000000" w:sz="4" w:space="0"/>
              <w:bottom w:val="none" w:color="000000" w:sz="4" w:space="0"/>
              <w:right w:val="none" w:color="000000" w:sz="4" w:space="0"/>
            </w:tcBorders>
            <w:tcW w:w="2587" w:type="dxa"/>
            <w:vAlign w:val="bottom"/>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Уполномоченное лицо гаранта</w:t>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none" w:color="000000" w:sz="4" w:space="0"/>
            </w:tcBorders>
            <w:tcW w:w="34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auto" w:sz="4" w:space="0"/>
              <w:right w:val="none" w:color="000000" w:sz="4" w:space="0"/>
            </w:tcBorders>
            <w:tcW w:w="1862"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none" w:color="000000" w:sz="4" w:space="0"/>
            </w:tcBorders>
            <w:tcW w:w="34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auto" w:sz="4" w:space="0"/>
              <w:right w:val="none" w:color="000000" w:sz="4" w:space="0"/>
            </w:tcBorders>
            <w:tcW w:w="181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none" w:color="000000" w:sz="4" w:space="0"/>
            </w:tcBorders>
            <w:tcW w:w="34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single" w:color="auto" w:sz="4" w:space="0"/>
              <w:right w:val="none" w:color="000000" w:sz="4" w:space="0"/>
            </w:tcBorders>
            <w:tcW w:w="1766"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Borders>
              <w:top w:val="none" w:color="000000" w:sz="4" w:space="0"/>
              <w:left w:val="none" w:color="000000" w:sz="4" w:space="0"/>
              <w:bottom w:val="none" w:color="000000" w:sz="4" w:space="0"/>
              <w:right w:val="none" w:color="000000" w:sz="4" w:space="0"/>
            </w:tcBorders>
            <w:tcW w:w="2587"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none" w:color="000000" w:sz="4" w:space="0"/>
            </w:tcBorders>
            <w:tcW w:w="34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none" w:color="000000" w:sz="4" w:space="0"/>
              <w:right w:val="none" w:color="000000" w:sz="4" w:space="0"/>
            </w:tcBorders>
            <w:tcW w:w="1862" w:type="dxa"/>
            <w:textDirection w:val="lrTb"/>
            <w:noWrap w:val="false"/>
          </w:tcPr>
          <w:p>
            <w:pPr>
              <w:jc w:val="cente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(должность)</w:t>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none" w:color="000000" w:sz="4" w:space="0"/>
            </w:tcBorders>
            <w:tcW w:w="34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none" w:color="000000" w:sz="4" w:space="0"/>
              <w:right w:val="none" w:color="000000" w:sz="4" w:space="0"/>
            </w:tcBorders>
            <w:tcW w:w="1810" w:type="dxa"/>
            <w:textDirection w:val="lrTb"/>
            <w:noWrap w:val="false"/>
          </w:tcPr>
          <w:p>
            <w:pPr>
              <w:jc w:val="cente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(подпись)</w:t>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none" w:color="000000" w:sz="4" w:space="0"/>
            </w:tcBorders>
            <w:tcW w:w="340"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auto" w:sz="4" w:space="0"/>
              <w:left w:val="none" w:color="000000" w:sz="4" w:space="0"/>
              <w:bottom w:val="none" w:color="000000" w:sz="4" w:space="0"/>
              <w:right w:val="none" w:color="000000" w:sz="4" w:space="0"/>
            </w:tcBorders>
            <w:tcW w:w="1766" w:type="dxa"/>
            <w:textDirection w:val="lrTb"/>
            <w:noWrap w:val="false"/>
          </w:tcPr>
          <w:p>
            <w:pPr>
              <w:jc w:val="cente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(расшифровка подписи)</w:t>
            </w:r>
            <w:r>
              <w:rPr>
                <w:rFonts w:ascii="Times New Roman" w:hAnsi="Times New Roman" w:eastAsia="Times New Roman" w:cs="Times New Roman"/>
                <w:sz w:val="24"/>
                <w:szCs w:val="24"/>
                <w:lang w:eastAsia="ru-RU"/>
              </w:rPr>
            </w:r>
          </w:p>
        </w:tc>
      </w:tr>
    </w:tbl>
    <w:p>
      <w:pPr>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bl>
      <w:tblPr>
        <w:tblW w:w="0" w:type="auto"/>
        <w:tblLayout w:type="fixed"/>
        <w:tblCellMar>
          <w:left w:w="62" w:type="dxa"/>
          <w:top w:w="102" w:type="dxa"/>
          <w:right w:w="62" w:type="dxa"/>
          <w:bottom w:w="102" w:type="dxa"/>
        </w:tblCellMar>
        <w:tblLook w:val="04A0" w:firstRow="1" w:lastRow="0" w:firstColumn="1" w:lastColumn="0" w:noHBand="0" w:noVBand="1"/>
      </w:tblPr>
      <w:tblGrid>
        <w:gridCol w:w="3067"/>
        <w:gridCol w:w="4594"/>
        <w:gridCol w:w="1399"/>
      </w:tblGrid>
      <w:tr>
        <w:tblPrEx/>
        <w:trPr/>
        <w:tc>
          <w:tcPr>
            <w:tcBorders>
              <w:top w:val="none" w:color="000000" w:sz="4" w:space="0"/>
              <w:left w:val="none" w:color="000000" w:sz="4" w:space="0"/>
              <w:bottom w:val="none" w:color="000000" w:sz="4" w:space="0"/>
              <w:right w:val="none" w:color="000000" w:sz="4" w:space="0"/>
            </w:tcBorders>
            <w:tcW w:w="3067"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"__" _________ 20__ г.</w:t>
            </w:r>
            <w:r>
              <w:rPr>
                <w:rFonts w:ascii="Times New Roman" w:hAnsi="Times New Roman" w:eastAsia="Times New Roman" w:cs="Times New Roman"/>
                <w:sz w:val="24"/>
                <w:szCs w:val="24"/>
                <w:lang w:eastAsia="ru-RU"/>
              </w:rPr>
            </w:r>
          </w:p>
        </w:tc>
        <w:tc>
          <w:tcPr>
            <w:gridSpan w:val="2"/>
            <w:tcBorders>
              <w:top w:val="none" w:color="000000" w:sz="4" w:space="0"/>
              <w:left w:val="none" w:color="000000" w:sz="4" w:space="0"/>
              <w:bottom w:val="none" w:color="000000" w:sz="4" w:space="0"/>
              <w:right w:val="none" w:color="000000" w:sz="4" w:space="0"/>
            </w:tcBorders>
            <w:tcW w:w="5993"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blBorders>
            <w:right w:val="single" w:color="auto" w:sz="4" w:space="0"/>
          </w:tblBorders>
        </w:tblPrEx>
        <w:trPr/>
        <w:tc>
          <w:tcPr>
            <w:tcBorders>
              <w:top w:val="none" w:color="000000" w:sz="4" w:space="0"/>
              <w:left w:val="none" w:color="000000" w:sz="4" w:space="0"/>
              <w:bottom w:val="none" w:color="000000" w:sz="4" w:space="0"/>
              <w:right w:val="none" w:color="000000" w:sz="4" w:space="0"/>
            </w:tcBorders>
            <w:tcW w:w="3067"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4594" w:type="dxa"/>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Лист N</w:t>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39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blBorders>
            <w:right w:val="single" w:color="auto" w:sz="4" w:space="0"/>
          </w:tblBorders>
        </w:tblPrEx>
        <w:trPr/>
        <w:tc>
          <w:tcPr>
            <w:tcBorders>
              <w:top w:val="none" w:color="000000" w:sz="4" w:space="0"/>
              <w:left w:val="none" w:color="000000" w:sz="4" w:space="0"/>
              <w:bottom w:val="none" w:color="000000" w:sz="4" w:space="0"/>
              <w:right w:val="none" w:color="000000" w:sz="4" w:space="0"/>
            </w:tcBorders>
            <w:tcW w:w="3067"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none" w:color="000000" w:sz="4" w:space="0"/>
              <w:left w:val="none" w:color="000000" w:sz="4" w:space="0"/>
              <w:bottom w:val="none" w:color="000000" w:sz="4" w:space="0"/>
              <w:right w:val="single" w:color="auto" w:sz="4" w:space="0"/>
            </w:tcBorders>
            <w:tcW w:w="4594" w:type="dxa"/>
            <w:textDirection w:val="lrTb"/>
            <w:noWrap w:val="false"/>
          </w:tcPr>
          <w:p>
            <w:pPr>
              <w:jc w:val="righ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Всего листов</w:t>
            </w:r>
            <w:r>
              <w:rPr>
                <w:rFonts w:ascii="Times New Roman" w:hAnsi="Times New Roman" w:eastAsia="Times New Roman" w:cs="Times New Roman"/>
                <w:sz w:val="24"/>
                <w:szCs w:val="24"/>
                <w:lang w:eastAsia="ru-RU"/>
              </w:rPr>
            </w:r>
          </w:p>
        </w:tc>
        <w:tc>
          <w:tcPr>
            <w:tcBorders>
              <w:top w:val="single" w:color="auto" w:sz="4" w:space="0"/>
              <w:left w:val="single" w:color="auto" w:sz="4" w:space="0"/>
              <w:bottom w:val="single" w:color="auto" w:sz="4" w:space="0"/>
            </w:tcBorders>
            <w:tcW w:w="1399" w:type="dxa"/>
            <w:textDirection w:val="lrTb"/>
            <w:noWrap w:val="false"/>
          </w:tcPr>
          <w:p>
            <w:pPr>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540"/>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p>
      <w:pPr>
        <w:ind w:firstLine="540"/>
        <w:jc w:val="both"/>
        <w:spacing w:before="240" w:after="0" w:line="240" w:lineRule="auto"/>
        <w:widowControl w:val="off"/>
        <w:rPr>
          <w:rFonts w:ascii="Times New Roman" w:hAnsi="Times New Roman" w:eastAsia="Times New Roman" w:cs="Times New Roman"/>
          <w:sz w:val="24"/>
          <w:szCs w:val="24"/>
          <w:lang w:eastAsia="ru-RU"/>
        </w:rPr>
      </w:pPr>
      <w:r/>
      <w:bookmarkStart w:id="11" w:name="P143"/>
      <w:r/>
      <w:bookmarkEnd w:id="11"/>
      <w:r>
        <w:rPr>
          <w:rFonts w:ascii="Times New Roman" w:hAnsi="Times New Roman" w:eastAsia="Times New Roman" w:cs="Times New Roman"/>
          <w:sz w:val="24"/>
          <w:szCs w:val="24"/>
          <w:lang w:eastAsia="ru-RU"/>
        </w:rPr>
        <w:t xml:space="preserve">&lt;1&gt; Указывается при наличии.</w:t>
      </w:r>
      <w:r>
        <w:rPr>
          <w:rFonts w:ascii="Times New Roman" w:hAnsi="Times New Roman" w:eastAsia="Times New Roman" w:cs="Times New Roman"/>
          <w:sz w:val="24"/>
          <w:szCs w:val="24"/>
          <w:lang w:eastAsia="ru-RU"/>
        </w:rPr>
      </w:r>
    </w:p>
    <w:p>
      <w:pPr>
        <w:ind w:firstLine="540"/>
        <w:jc w:val="both"/>
        <w:spacing w:before="240" w:after="0" w:line="240" w:lineRule="auto"/>
        <w:widowControl w:val="off"/>
        <w:rPr>
          <w:rFonts w:ascii="Times New Roman" w:hAnsi="Times New Roman" w:eastAsia="Times New Roman" w:cs="Times New Roman"/>
          <w:sz w:val="24"/>
          <w:szCs w:val="24"/>
          <w:lang w:eastAsia="ru-RU"/>
        </w:rPr>
      </w:pPr>
      <w:r/>
      <w:bookmarkStart w:id="12" w:name="P144"/>
      <w:r/>
      <w:bookmarkEnd w:id="12"/>
      <w:r>
        <w:rPr>
          <w:rFonts w:ascii="Times New Roman" w:hAnsi="Times New Roman" w:eastAsia="Times New Roman" w:cs="Times New Roman"/>
          <w:sz w:val="24"/>
          <w:szCs w:val="24"/>
          <w:lang w:eastAsia="ru-RU"/>
        </w:rPr>
        <w:t xml:space="preserve">&lt;2&gt; В случае отсутствия у иностранного лица и</w:t>
      </w:r>
      <w:r>
        <w:rPr>
          <w:rFonts w:ascii="Times New Roman" w:hAnsi="Times New Roman" w:eastAsia="Times New Roman" w:cs="Times New Roman"/>
          <w:sz w:val="24"/>
          <w:szCs w:val="24"/>
          <w:lang w:eastAsia="ru-RU"/>
        </w:rPr>
        <w:t xml:space="preserve">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rFonts w:ascii="Times New Roman" w:hAnsi="Times New Roman" w:eastAsia="Times New Roman" w:cs="Times New Roman"/>
          <w:sz w:val="24"/>
          <w:szCs w:val="24"/>
          <w:lang w:eastAsia="ru-RU"/>
        </w:rPr>
      </w:r>
    </w:p>
    <w:p>
      <w:pPr>
        <w:ind w:firstLine="540"/>
        <w:jc w:val="both"/>
        <w:spacing w:before="240" w:after="0" w:line="240" w:lineRule="auto"/>
        <w:widowControl w:val="off"/>
        <w:rPr>
          <w:rFonts w:ascii="Times New Roman" w:hAnsi="Times New Roman" w:eastAsia="Times New Roman" w:cs="Times New Roman"/>
          <w:sz w:val="24"/>
          <w:szCs w:val="24"/>
          <w:lang w:eastAsia="ru-RU"/>
        </w:rPr>
      </w:pPr>
      <w:r/>
      <w:bookmarkStart w:id="13" w:name="P145"/>
      <w:r/>
      <w:bookmarkEnd w:id="13"/>
      <w:r>
        <w:rPr>
          <w:rFonts w:ascii="Times New Roman" w:hAnsi="Times New Roman" w:eastAsia="Times New Roman" w:cs="Times New Roman"/>
          <w:sz w:val="24"/>
          <w:szCs w:val="24"/>
          <w:lang w:eastAsia="ru-RU"/>
        </w:rPr>
        <w:t xml:space="preserve">&lt;3&gt; Указывается, если принципал является юридическим лицом, аккредитованным филиалом или представительством иностранного юридического лица.</w:t>
      </w:r>
      <w:r>
        <w:rPr>
          <w:rFonts w:ascii="Times New Roman" w:hAnsi="Times New Roman" w:eastAsia="Times New Roman" w:cs="Times New Roman"/>
          <w:sz w:val="24"/>
          <w:szCs w:val="24"/>
          <w:lang w:eastAsia="ru-RU"/>
        </w:rPr>
      </w:r>
    </w:p>
    <w:p>
      <w:pPr>
        <w:ind w:firstLine="540"/>
        <w:jc w:val="both"/>
        <w:spacing w:before="240" w:after="0" w:line="240" w:lineRule="auto"/>
        <w:widowControl w:val="off"/>
        <w:rPr>
          <w:rFonts w:ascii="Times New Roman" w:hAnsi="Times New Roman" w:eastAsia="Times New Roman" w:cs="Times New Roman"/>
          <w:sz w:val="24"/>
          <w:szCs w:val="24"/>
          <w:lang w:eastAsia="ru-RU"/>
        </w:rPr>
      </w:pPr>
      <w:r/>
      <w:bookmarkStart w:id="14" w:name="P146"/>
      <w:r/>
      <w:bookmarkEnd w:id="14"/>
      <w:r>
        <w:rPr>
          <w:rFonts w:ascii="Times New Roman" w:hAnsi="Times New Roman" w:eastAsia="Times New Roman" w:cs="Times New Roman"/>
          <w:sz w:val="24"/>
          <w:szCs w:val="24"/>
          <w:lang w:eastAsia="ru-RU"/>
        </w:rPr>
        <w:t xml:space="preserve">&lt;4&gt; Указывается в соответствии с извещением об осуществлении конкурентной закупки.</w:t>
      </w:r>
      <w:r>
        <w:rPr>
          <w:rFonts w:ascii="Times New Roman" w:hAnsi="Times New Roman" w:eastAsia="Times New Roman" w:cs="Times New Roman"/>
          <w:sz w:val="24"/>
          <w:szCs w:val="24"/>
          <w:lang w:eastAsia="ru-RU"/>
        </w:rPr>
      </w:r>
    </w:p>
    <w:p>
      <w:pPr>
        <w:ind w:firstLine="540"/>
        <w:jc w:val="both"/>
        <w:spacing w:before="240" w:after="0" w:line="240" w:lineRule="auto"/>
        <w:widowControl w:val="off"/>
        <w:rPr>
          <w:rFonts w:ascii="Times New Roman" w:hAnsi="Times New Roman" w:eastAsia="Times New Roman" w:cs="Times New Roman"/>
          <w:sz w:val="24"/>
          <w:szCs w:val="24"/>
          <w:lang w:eastAsia="ru-RU"/>
        </w:rPr>
      </w:pPr>
      <w:r/>
      <w:bookmarkStart w:id="15" w:name="P147"/>
      <w:r/>
      <w:bookmarkEnd w:id="15"/>
      <w:r>
        <w:rPr>
          <w:rFonts w:ascii="Times New Roman" w:hAnsi="Times New Roman" w:eastAsia="Times New Roman" w:cs="Times New Roman"/>
          <w:sz w:val="24"/>
          <w:szCs w:val="24"/>
          <w:lang w:eastAsia="ru-RU"/>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w:t>
      </w:r>
      <w:r>
        <w:rPr>
          <w:rFonts w:ascii="Times New Roman" w:hAnsi="Times New Roman" w:eastAsia="Times New Roman" w:cs="Times New Roman"/>
          <w:sz w:val="24"/>
          <w:szCs w:val="24"/>
          <w:lang w:eastAsia="ru-RU"/>
        </w:rPr>
        <w:t xml:space="preserve">.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r>
        <w:rPr>
          <w:rFonts w:ascii="Times New Roman" w:hAnsi="Times New Roman" w:eastAsia="Times New Roman" w:cs="Times New Roman"/>
          <w:sz w:val="24"/>
          <w:szCs w:val="24"/>
          <w:lang w:eastAsia="ru-RU"/>
        </w:rPr>
      </w:r>
    </w:p>
    <w:p>
      <w:pPr>
        <w:ind w:firstLine="540"/>
        <w:jc w:val="both"/>
        <w:spacing w:before="240" w:after="0" w:line="240" w:lineRule="auto"/>
        <w:widowControl w:val="off"/>
        <w:rPr>
          <w:rFonts w:ascii="Times New Roman" w:hAnsi="Times New Roman" w:eastAsia="Times New Roman" w:cs="Times New Roman"/>
          <w:sz w:val="24"/>
          <w:szCs w:val="24"/>
          <w:lang w:eastAsia="ru-RU"/>
        </w:rPr>
      </w:pPr>
      <w:r/>
      <w:bookmarkStart w:id="16" w:name="P148"/>
      <w:r/>
      <w:bookmarkEnd w:id="16"/>
      <w:r>
        <w:rPr>
          <w:rFonts w:ascii="Times New Roman" w:hAnsi="Times New Roman" w:eastAsia="Times New Roman" w:cs="Times New Roman"/>
          <w:sz w:val="24"/>
          <w:szCs w:val="24"/>
          <w:lang w:eastAsia="ru-RU"/>
        </w:rPr>
        <w:t xml:space="preserve">&lt;6&gt; Указывается почтовый адрес.</w:t>
      </w:r>
      <w:r>
        <w:rPr>
          <w:rFonts w:ascii="Times New Roman" w:hAnsi="Times New Roman" w:eastAsia="Times New Roman" w:cs="Times New Roman"/>
          <w:sz w:val="24"/>
          <w:szCs w:val="24"/>
          <w:lang w:eastAsia="ru-RU"/>
        </w:rPr>
      </w:r>
    </w:p>
    <w:p>
      <w:pPr>
        <w:ind w:firstLine="540"/>
        <w:jc w:val="both"/>
        <w:spacing w:before="240" w:after="0" w:line="240" w:lineRule="auto"/>
        <w:widowControl w:val="off"/>
        <w:rPr>
          <w:rFonts w:ascii="Times New Roman" w:hAnsi="Times New Roman" w:eastAsia="Times New Roman" w:cs="Times New Roman"/>
          <w:sz w:val="24"/>
          <w:szCs w:val="24"/>
          <w:lang w:eastAsia="ru-RU"/>
        </w:rPr>
      </w:pPr>
      <w:r/>
      <w:bookmarkStart w:id="17" w:name="P149"/>
      <w:r/>
      <w:bookmarkEnd w:id="17"/>
      <w:r>
        <w:rPr>
          <w:rFonts w:ascii="Times New Roman" w:hAnsi="Times New Roman" w:eastAsia="Times New Roman" w:cs="Times New Roman"/>
          <w:sz w:val="24"/>
          <w:szCs w:val="24"/>
          <w:lang w:eastAsia="ru-RU"/>
        </w:rPr>
        <w:t xml:space="preserve">&lt;7&gt; Указываются адрес электронной почты и (или) наименование информационной системы.</w:t>
      </w:r>
      <w:r>
        <w:rPr>
          <w:rFonts w:ascii="Times New Roman" w:hAnsi="Times New Roman" w:eastAsia="Times New Roman" w:cs="Times New Roman"/>
          <w:sz w:val="24"/>
          <w:szCs w:val="24"/>
          <w:lang w:eastAsia="ru-RU"/>
        </w:rPr>
      </w:r>
    </w:p>
    <w:p>
      <w:pPr>
        <w:ind w:firstLine="540"/>
        <w:jc w:val="both"/>
        <w:spacing w:before="240" w:after="0" w:line="240" w:lineRule="auto"/>
        <w:widowControl w:val="off"/>
        <w:rPr>
          <w:rFonts w:ascii="Times New Roman" w:hAnsi="Times New Roman" w:eastAsia="Times New Roman" w:cs="Times New Roman"/>
          <w:sz w:val="24"/>
          <w:szCs w:val="24"/>
          <w:lang w:eastAsia="ru-RU"/>
        </w:rPr>
      </w:pPr>
      <w:r/>
      <w:bookmarkStart w:id="18" w:name="P150"/>
      <w:r/>
      <w:bookmarkEnd w:id="18"/>
      <w:r>
        <w:rPr>
          <w:rFonts w:ascii="Times New Roman" w:hAnsi="Times New Roman" w:eastAsia="Times New Roman" w:cs="Times New Roman"/>
          <w:sz w:val="24"/>
          <w:szCs w:val="24"/>
          <w:lang w:eastAsia="ru-RU"/>
        </w:rPr>
        <w:t xml:space="preserve">&lt;8&gt; Указывается наименование арбитражного суда.</w:t>
      </w:r>
      <w:r>
        <w:rPr>
          <w:rFonts w:ascii="Times New Roman" w:hAnsi="Times New Roman" w:eastAsia="Times New Roman" w:cs="Times New Roman"/>
          <w:sz w:val="24"/>
          <w:szCs w:val="24"/>
          <w:lang w:eastAsia="ru-RU"/>
        </w:rPr>
      </w:r>
    </w:p>
    <w:p>
      <w:pPr>
        <w:ind w:firstLine="540"/>
        <w:jc w:val="both"/>
        <w:spacing w:before="240" w:after="0" w:line="240" w:lineRule="auto"/>
        <w:widowControl w:val="off"/>
        <w:rPr>
          <w:rFonts w:ascii="Times New Roman" w:hAnsi="Times New Roman" w:eastAsia="Times New Roman" w:cs="Times New Roman"/>
          <w:sz w:val="24"/>
          <w:szCs w:val="24"/>
          <w:lang w:eastAsia="ru-RU"/>
        </w:rPr>
      </w:pPr>
      <w:r/>
      <w:bookmarkStart w:id="19" w:name="P151"/>
      <w:r/>
      <w:bookmarkEnd w:id="19"/>
      <w:r>
        <w:rPr>
          <w:rFonts w:ascii="Times New Roman" w:hAnsi="Times New Roman" w:eastAsia="Times New Roman" w:cs="Times New Roman"/>
          <w:sz w:val="24"/>
          <w:szCs w:val="24"/>
          <w:lang w:eastAsia="ru-RU"/>
        </w:rPr>
        <w:t xml:space="preserve">&lt;8-1&gt;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Fonts w:ascii="Times New Roman" w:hAnsi="Times New Roman" w:eastAsia="Times New Roman" w:cs="Times New Roman"/>
          <w:sz w:val="24"/>
          <w:szCs w:val="24"/>
          <w:lang w:eastAsia="ru-RU"/>
        </w:rPr>
      </w:r>
    </w:p>
    <w:p>
      <w:pPr>
        <w:ind w:firstLine="540"/>
        <w:jc w:val="both"/>
        <w:spacing w:before="240" w:after="0" w:line="240" w:lineRule="auto"/>
        <w:widowControl w:val="off"/>
        <w:rPr>
          <w:rFonts w:ascii="Times New Roman" w:hAnsi="Times New Roman" w:eastAsia="Times New Roman" w:cs="Times New Roman"/>
          <w:sz w:val="24"/>
          <w:szCs w:val="24"/>
          <w:lang w:eastAsia="ru-RU"/>
        </w:rPr>
      </w:pPr>
      <w:r/>
      <w:bookmarkStart w:id="20" w:name="P152"/>
      <w:r/>
      <w:bookmarkEnd w:id="20"/>
      <w:r>
        <w:rPr>
          <w:rFonts w:ascii="Times New Roman" w:hAnsi="Times New Roman" w:eastAsia="Times New Roman" w:cs="Times New Roman"/>
          <w:sz w:val="24"/>
          <w:szCs w:val="24"/>
          <w:lang w:eastAsia="ru-RU"/>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требованиям к условиям независимой гарантий</w:t>
      </w:r>
      <w:r>
        <w:rPr>
          <w:rFonts w:ascii="Times New Roman" w:hAnsi="Times New Roman" w:eastAsia="Times New Roman" w:cs="Times New Roman"/>
          <w:sz w:val="24"/>
          <w:szCs w:val="24"/>
          <w:lang w:eastAsia="ru-RU"/>
        </w:rPr>
        <w:t xml:space="preserve">,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w:t>
      </w:r>
      <w:r>
        <w:rPr>
          <w:rFonts w:ascii="Times New Roman" w:hAnsi="Times New Roman" w:eastAsia="Times New Roman" w:cs="Times New Roman"/>
          <w:sz w:val="24"/>
          <w:szCs w:val="24"/>
          <w:lang w:eastAsia="ru-RU"/>
        </w:rPr>
        <w:t xml:space="preserve">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Pr>
          <w:rFonts w:ascii="Times New Roman" w:hAnsi="Times New Roman" w:eastAsia="Times New Roman" w:cs="Times New Roman"/>
          <w:sz w:val="24"/>
          <w:szCs w:val="24"/>
          <w:lang w:eastAsia="ru-RU"/>
        </w:rPr>
      </w:r>
    </w:p>
    <w:p>
      <w:pPr>
        <w:pStyle w:val="1028"/>
        <w:rPr>
          <w:rFonts w:ascii="Liberation Serif" w:hAnsi="Liberation Serif" w:cs="Liberation Serif"/>
          <w:bCs/>
        </w:rPr>
      </w:pPr>
      <w:r>
        <w:rPr>
          <w:rFonts w:ascii="Liberation Serif" w:hAnsi="Liberation Serif" w:cs="Liberation Serif"/>
          <w:bCs/>
        </w:rPr>
        <w:t xml:space="preserve">ФОРМУ УТВЕРЖДАЕМ</w:t>
      </w:r>
      <w:r>
        <w:rPr>
          <w:rFonts w:ascii="Liberation Serif" w:hAnsi="Liberation Serif" w:cs="Liberation Serif"/>
          <w:bCs/>
        </w:rPr>
      </w:r>
    </w:p>
    <w:tbl>
      <w:tblPr>
        <w:tblW w:w="8930" w:type="dxa"/>
        <w:tblInd w:w="704" w:type="dxa"/>
        <w:tblLook w:val="01E0" w:firstRow="1" w:lastRow="1" w:firstColumn="1" w:lastColumn="1" w:noHBand="0" w:noVBand="0"/>
      </w:tblPr>
      <w:tblGrid>
        <w:gridCol w:w="4394"/>
        <w:gridCol w:w="4536"/>
      </w:tblGrid>
      <w:tr>
        <w:tblPrEx/>
        <w:trPr/>
        <w:tc>
          <w:tcPr>
            <w:tcW w:w="4394" w:type="dxa"/>
            <w:textDirection w:val="lrTb"/>
            <w:noWrap w:val="false"/>
          </w:tcPr>
          <w:p>
            <w:pPr>
              <w:pStyle w:val="1028"/>
              <w:rPr>
                <w:rFonts w:ascii="Liberation Serif" w:hAnsi="Liberation Serif" w:cs="Liberation Serif"/>
                <w:bCs/>
              </w:rPr>
            </w:pPr>
            <w:r>
              <w:rPr>
                <w:rFonts w:ascii="Liberation Serif" w:hAnsi="Liberation Serif" w:cs="Liberation Serif"/>
                <w:bCs/>
              </w:rPr>
              <w:t xml:space="preserve">Исполнитель</w:t>
            </w:r>
            <w:r>
              <w:rPr>
                <w:rFonts w:ascii="Liberation Serif" w:hAnsi="Liberation Serif" w:cs="Liberation Serif"/>
                <w:bCs/>
              </w:rPr>
            </w:r>
          </w:p>
          <w:p>
            <w:pPr>
              <w:pStyle w:val="1028"/>
              <w:rPr>
                <w:rFonts w:ascii="Liberation Serif" w:hAnsi="Liberation Serif" w:cs="Liberation Serif"/>
                <w:bCs/>
              </w:rPr>
            </w:pPr>
            <w:r>
              <w:rPr>
                <w:rFonts w:ascii="Liberation Serif" w:hAnsi="Liberation Serif" w:cs="Liberation Serif"/>
                <w:bCs/>
              </w:rPr>
              <w:t xml:space="preserve">__________________</w:t>
            </w:r>
            <w:r>
              <w:rPr>
                <w:rFonts w:ascii="Liberation Serif" w:hAnsi="Liberation Serif" w:cs="Liberation Serif"/>
                <w:bCs/>
              </w:rPr>
            </w:r>
          </w:p>
          <w:p>
            <w:pPr>
              <w:pStyle w:val="1028"/>
              <w:rPr>
                <w:rFonts w:ascii="Liberation Serif" w:hAnsi="Liberation Serif" w:cs="Liberation Serif"/>
                <w:bCs/>
              </w:rPr>
            </w:pPr>
            <w:r>
              <w:rPr>
                <w:rFonts w:ascii="Liberation Serif" w:hAnsi="Liberation Serif" w:cs="Liberation Serif"/>
                <w:bCs/>
              </w:rPr>
            </w:r>
            <w:r>
              <w:rPr>
                <w:rFonts w:ascii="Liberation Serif" w:hAnsi="Liberation Serif" w:cs="Liberation Serif"/>
                <w:bCs/>
              </w:rPr>
            </w:r>
          </w:p>
          <w:p>
            <w:pPr>
              <w:pStyle w:val="1028"/>
              <w:rPr>
                <w:rFonts w:ascii="Liberation Serif" w:hAnsi="Liberation Serif" w:cs="Liberation Serif"/>
                <w:bCs/>
              </w:rPr>
            </w:pPr>
            <w:r>
              <w:rPr>
                <w:rFonts w:ascii="Liberation Serif" w:hAnsi="Liberation Serif" w:cs="Liberation Serif"/>
                <w:bCs/>
              </w:rPr>
              <w:t xml:space="preserve">_________________ /____________/</w:t>
            </w:r>
            <w:r>
              <w:rPr>
                <w:rFonts w:ascii="Liberation Serif" w:hAnsi="Liberation Serif" w:cs="Liberation Serif"/>
                <w:bCs/>
              </w:rPr>
            </w:r>
          </w:p>
        </w:tc>
        <w:tc>
          <w:tcPr>
            <w:tcW w:w="4536" w:type="dxa"/>
            <w:vAlign w:val="center"/>
            <w:textDirection w:val="lrTb"/>
            <w:noWrap w:val="false"/>
          </w:tcPr>
          <w:p>
            <w:pPr>
              <w:pStyle w:val="1028"/>
              <w:rPr>
                <w:rFonts w:ascii="Liberation Serif" w:hAnsi="Liberation Serif" w:cs="Liberation Serif"/>
                <w:bCs/>
              </w:rPr>
            </w:pPr>
            <w:r>
              <w:rPr>
                <w:rFonts w:ascii="Liberation Serif" w:hAnsi="Liberation Serif" w:cs="Liberation Serif"/>
                <w:bCs/>
              </w:rPr>
              <w:t xml:space="preserve">Заказчик</w:t>
            </w:r>
            <w:r>
              <w:rPr>
                <w:rFonts w:ascii="Liberation Serif" w:hAnsi="Liberation Serif" w:cs="Liberation Serif"/>
                <w:bCs/>
              </w:rPr>
            </w:r>
          </w:p>
          <w:p>
            <w:pPr>
              <w:pStyle w:val="1028"/>
              <w:rPr>
                <w:rFonts w:ascii="Liberation Serif" w:hAnsi="Liberation Serif" w:cs="Liberation Serif"/>
                <w:bCs/>
              </w:rPr>
            </w:pPr>
            <w:r>
              <w:rPr>
                <w:rFonts w:ascii="Liberation Serif" w:hAnsi="Liberation Serif" w:cs="Liberation Serif"/>
                <w:bCs/>
              </w:rPr>
              <w:t xml:space="preserve">АО «ЕИРЦ ЛО»</w:t>
            </w:r>
            <w:r>
              <w:rPr>
                <w:rFonts w:ascii="Liberation Serif" w:hAnsi="Liberation Serif" w:cs="Liberation Serif"/>
                <w:bCs/>
              </w:rPr>
            </w:r>
          </w:p>
          <w:p>
            <w:pPr>
              <w:pStyle w:val="1028"/>
              <w:rPr>
                <w:rFonts w:ascii="Liberation Serif" w:hAnsi="Liberation Serif" w:cs="Liberation Serif"/>
                <w:bCs/>
              </w:rPr>
            </w:pPr>
            <w:r>
              <w:rPr>
                <w:rFonts w:ascii="Liberation Serif" w:hAnsi="Liberation Serif" w:cs="Liberation Serif"/>
                <w:bCs/>
              </w:rPr>
            </w:r>
            <w:r>
              <w:rPr>
                <w:rFonts w:ascii="Liberation Serif" w:hAnsi="Liberation Serif" w:cs="Liberation Serif"/>
                <w:bCs/>
              </w:rPr>
            </w:r>
          </w:p>
          <w:p>
            <w:pPr>
              <w:pStyle w:val="1028"/>
              <w:rPr>
                <w:rFonts w:ascii="Liberation Serif" w:hAnsi="Liberation Serif" w:cs="Liberation Serif"/>
                <w:bCs/>
              </w:rPr>
            </w:pPr>
            <w:r>
              <w:rPr>
                <w:rFonts w:ascii="Liberation Serif" w:hAnsi="Liberation Serif" w:cs="Liberation Serif"/>
                <w:bCs/>
              </w:rPr>
              <w:t xml:space="preserve">__________________ / </w:t>
            </w:r>
            <w:r>
              <w:rPr>
                <w:rFonts w:ascii="Liberation Serif" w:hAnsi="Liberation Serif" w:cs="Liberation Serif"/>
                <w:bCs/>
              </w:rPr>
              <w:t xml:space="preserve">_____________ </w:t>
            </w:r>
            <w:r>
              <w:rPr>
                <w:rFonts w:ascii="Liberation Serif" w:hAnsi="Liberation Serif" w:cs="Liberation Serif"/>
                <w:bCs/>
              </w:rPr>
              <w:t xml:space="preserve">/</w:t>
            </w:r>
            <w:r>
              <w:rPr>
                <w:rFonts w:ascii="Liberation Serif" w:hAnsi="Liberation Serif" w:cs="Liberation Serif"/>
                <w:bCs/>
              </w:rPr>
            </w:r>
          </w:p>
        </w:tc>
      </w:tr>
      <w:tr>
        <w:tblPrEx/>
        <w:trPr>
          <w:trHeight w:val="472"/>
        </w:trPr>
        <w:tc>
          <w:tcPr>
            <w:tcW w:w="4394" w:type="dxa"/>
            <w:textDirection w:val="lrTb"/>
            <w:noWrap w:val="false"/>
          </w:tcPr>
          <w:p>
            <w:pPr>
              <w:pStyle w:val="1028"/>
              <w:rPr>
                <w:rFonts w:ascii="Liberation Serif" w:hAnsi="Liberation Serif" w:cs="Liberation Serif"/>
                <w:bCs/>
              </w:rPr>
            </w:pPr>
            <w:r>
              <w:rPr>
                <w:rFonts w:ascii="Liberation Serif" w:hAnsi="Liberation Serif" w:cs="Liberation Serif"/>
                <w:bCs/>
              </w:rPr>
              <w:t xml:space="preserve">             </w:t>
            </w:r>
            <w:r>
              <w:rPr>
                <w:rFonts w:ascii="Liberation Serif" w:hAnsi="Liberation Serif" w:cs="Liberation Serif"/>
                <w:bCs/>
              </w:rPr>
              <w:t xml:space="preserve">м.п</w:t>
            </w:r>
            <w:r>
              <w:rPr>
                <w:rFonts w:ascii="Liberation Serif" w:hAnsi="Liberation Serif" w:cs="Liberation Serif"/>
                <w:bCs/>
              </w:rPr>
              <w:t xml:space="preserve">.</w:t>
            </w:r>
            <w:r>
              <w:rPr>
                <w:rFonts w:ascii="Liberation Serif" w:hAnsi="Liberation Serif" w:cs="Liberation Serif"/>
                <w:bCs/>
                <w:i/>
              </w:rPr>
              <w:t xml:space="preserve"> </w:t>
            </w:r>
            <w:r>
              <w:rPr>
                <w:rFonts w:ascii="Liberation Serif" w:hAnsi="Liberation Serif" w:cs="Liberation Serif"/>
                <w:bCs/>
              </w:rPr>
            </w:r>
          </w:p>
        </w:tc>
        <w:tc>
          <w:tcPr>
            <w:tcW w:w="4536" w:type="dxa"/>
            <w:textDirection w:val="lrTb"/>
            <w:noWrap w:val="false"/>
          </w:tcPr>
          <w:p>
            <w:pPr>
              <w:pStyle w:val="1028"/>
              <w:rPr>
                <w:rFonts w:ascii="Liberation Serif" w:hAnsi="Liberation Serif" w:cs="Liberation Serif"/>
                <w:bCs/>
              </w:rPr>
            </w:pPr>
            <w:r>
              <w:rPr>
                <w:rFonts w:ascii="Liberation Serif" w:hAnsi="Liberation Serif" w:cs="Liberation Serif"/>
                <w:bCs/>
              </w:rPr>
              <w:t xml:space="preserve">                </w:t>
            </w:r>
            <w:r>
              <w:rPr>
                <w:rFonts w:ascii="Liberation Serif" w:hAnsi="Liberation Serif" w:cs="Liberation Serif"/>
                <w:bCs/>
              </w:rPr>
              <w:t xml:space="preserve">м.п</w:t>
            </w:r>
            <w:r>
              <w:rPr>
                <w:rFonts w:ascii="Liberation Serif" w:hAnsi="Liberation Serif" w:cs="Liberation Serif"/>
                <w:bCs/>
              </w:rPr>
              <w:t xml:space="preserve">.</w:t>
            </w:r>
            <w:r>
              <w:rPr>
                <w:rFonts w:ascii="Liberation Serif" w:hAnsi="Liberation Serif" w:cs="Liberation Serif"/>
                <w:bCs/>
                <w:i/>
              </w:rPr>
              <w:t xml:space="preserve"> </w:t>
            </w:r>
            <w:r>
              <w:rPr>
                <w:rFonts w:ascii="Liberation Serif" w:hAnsi="Liberation Serif" w:cs="Liberation Serif"/>
                <w:bCs/>
              </w:rPr>
            </w:r>
          </w:p>
        </w:tc>
      </w:tr>
    </w:tbl>
    <w:p>
      <w:pPr>
        <w:pStyle w:val="1028"/>
        <w:rPr>
          <w:rFonts w:ascii="Liberation Serif" w:hAnsi="Liberation Serif" w:cs="Liberation Serif"/>
          <w:bCs/>
        </w:rPr>
      </w:pPr>
      <w:r>
        <w:rPr>
          <w:rFonts w:ascii="Liberation Serif" w:hAnsi="Liberation Serif" w:cs="Liberation Serif"/>
          <w:bCs/>
        </w:rPr>
      </w:r>
      <w:r>
        <w:rPr>
          <w:rFonts w:ascii="Liberation Serif" w:hAnsi="Liberation Serif" w:cs="Liberation Serif"/>
          <w:bCs/>
        </w:rPr>
      </w:r>
    </w:p>
    <w:sectPr>
      <w:footnotePr/>
      <w:endnotePr/>
      <w:type w:val="nextPage"/>
      <w:pgSz w:w="11906" w:h="16838" w:orient="portrait"/>
      <w:pgMar w:top="284" w:right="709" w:bottom="1134" w:left="425" w:header="709" w:footer="709" w:gutter="0"/>
      <w:cols w:num="1" w:sep="0" w:space="708" w:equalWidth="1"/>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Рашевская Виктория Андреевна" w:date="2023-02-07T17:53:00Z" w:initials="РВА">
    <w:p w14:paraId="00000001" w14:textId="00000001">
      <w:pPr>
        <w:spacing w:line="240" w:after="0" w:lineRule="auto" w:before="0"/>
        <w:ind w:firstLine="0" w:left="0" w:right="0"/>
        <w:jc w:val="left"/>
      </w:pPr>
      <w:r>
        <w:rPr>
          <w:rFonts w:eastAsia="Arial" w:ascii="Arial" w:hAnsi="Arial" w:cs="Arial"/>
          <w:sz w:val="22"/>
        </w:rPr>
        <w:t xml:space="preserve">Удалить лишние пункты </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278D0E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Liberation Serif">
    <w:panose1 w:val="02020603050405020304"/>
  </w:font>
  <w:font w:name="Bookman Old Style">
    <w:panose1 w:val="02060603050605020204"/>
  </w:font>
  <w:font w:name="Verdana">
    <w:panose1 w:val="020B0604030504040204"/>
  </w:font>
  <w:font w:name="Symbol">
    <w:panose1 w:val="05010000000000000000"/>
  </w:font>
  <w:font w:name="segoeui">
    <w:panose1 w:val="02000603000000000000"/>
  </w:font>
  <w:font w:name="segoeuib">
    <w:panose1 w:val="02000603000000000000"/>
  </w:font>
  <w:font w:name="Courier New">
    <w:panose1 w:val="02070409020205020404"/>
  </w:font>
  <w:font w:name="Book Antiqua">
    <w:panose1 w:val="02040503050406030204"/>
  </w:font>
  <w:font w:name="Tahoma">
    <w:panose1 w:val="020B0604030504040204"/>
  </w:font>
  <w:font w:name="Calibri">
    <w:panose1 w:val="020F0502020204030204"/>
  </w:font>
  <w:font w:name="Segoe UI">
    <w:panose1 w:val="020B0502040504020204"/>
  </w:font>
  <w:font w:name="Franklin Gothic Medium">
    <w:panose1 w:val="020B0603020203020204"/>
  </w:font>
  <w:font w:name="Arial">
    <w:panose1 w:val="020B060402020202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0"/>
      <w:ind w:right="360"/>
      <w:jc w:val="cente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0"/>
      <w:rPr>
        <w:rStyle w:val="986"/>
      </w:rPr>
      <w:framePr w:wrap="around" w:vAnchor="text" w:hAnchor="margin" w:xAlign="right" w:y="1"/>
    </w:pPr>
    <w:r>
      <w:rPr>
        <w:rStyle w:val="986"/>
      </w:rPr>
      <w:fldChar w:fldCharType="begin"/>
    </w:r>
    <w:r>
      <w:rPr>
        <w:rStyle w:val="986"/>
      </w:rPr>
      <w:instrText xml:space="preserve">PAGE  </w:instrText>
    </w:r>
    <w:r>
      <w:rPr>
        <w:rStyle w:val="986"/>
      </w:rPr>
      <w:fldChar w:fldCharType="separate"/>
    </w:r>
    <w:r>
      <w:rPr>
        <w:rStyle w:val="986"/>
      </w:rPr>
      <w:t xml:space="preserve">19</w:t>
    </w:r>
    <w:r>
      <w:rPr>
        <w:rStyle w:val="986"/>
      </w:rPr>
      <w:fldChar w:fldCharType="end"/>
    </w:r>
    <w:r>
      <w:rPr>
        <w:rStyle w:val="986"/>
      </w:rPr>
    </w:r>
  </w:p>
  <w:p>
    <w:pPr>
      <w:pStyle w:val="980"/>
      <w:ind w:right="360"/>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0"/>
    </w:pPr>
    <w:r/>
    <w:r/>
  </w:p>
  <w:p>
    <w:pPr>
      <w:pStyle w:val="98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2"/>
      <w:jc w:val="center"/>
      <w:rPr>
        <w:sz w:val="24"/>
        <w:szCs w:val="24"/>
      </w:rPr>
    </w:pPr>
    <w:r>
      <w:rPr>
        <w:sz w:val="24"/>
        <w:szCs w:val="24"/>
      </w:rPr>
    </w:r>
    <w:r>
      <w:rPr>
        <w:sz w:val="24"/>
        <w:szCs w:val="24"/>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
    <w:multiLevelType w:val="hybridMultilevel"/>
    <w:lvl w:ilvl="0">
      <w:start w:val="2"/>
      <w:numFmt w:val="decimal"/>
      <w:isLgl w:val="false"/>
      <w:suff w:val="tab"/>
      <w:lvlText w:val="%1"/>
      <w:lvlJc w:val="left"/>
      <w:pPr>
        <w:ind w:left="480" w:hanging="480"/>
      </w:pPr>
      <w:rPr>
        <w:rFonts w:hint="default"/>
      </w:rPr>
    </w:lvl>
    <w:lvl w:ilvl="1">
      <w:start w:val="2"/>
      <w:numFmt w:val="decimal"/>
      <w:isLgl w:val="false"/>
      <w:suff w:val="tab"/>
      <w:lvlText w:val="%1.%2"/>
      <w:lvlJc w:val="left"/>
      <w:pPr>
        <w:ind w:left="1189" w:hanging="48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2">
    <w:multiLevelType w:val="hybridMultilevel"/>
    <w:lvl w:ilvl="0">
      <w:start w:val="1"/>
      <w:numFmt w:val="decimal"/>
      <w:isLgl w:val="false"/>
      <w:suff w:val="tab"/>
      <w:lvlText w:val="9.%1."/>
      <w:lvlJc w:val="left"/>
      <w:pPr>
        <w:ind w:left="720" w:hanging="360"/>
      </w:pPr>
      <w:rPr>
        <w:rFonts w:hint="default" w:ascii="Times New Roman" w:hAnsi="Times New Roman" w:cs="Times New Roman"/>
        <w:b w:val="0"/>
        <w:i w:val="0"/>
        <w:sz w:val="24"/>
        <w:szCs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decimal"/>
      <w:isLgl w:val="false"/>
      <w:suff w:val="tab"/>
      <w:lvlText w:val="%1."/>
      <w:lvlJc w:val="left"/>
      <w:pPr>
        <w:ind w:left="113" w:hanging="360"/>
      </w:pPr>
      <w:rPr>
        <w:rFonts w:hint="default"/>
      </w:rPr>
    </w:lvl>
    <w:lvl w:ilvl="1">
      <w:start w:val="1"/>
      <w:numFmt w:val="lowerLetter"/>
      <w:isLgl w:val="false"/>
      <w:suff w:val="tab"/>
      <w:lvlText w:val="%2."/>
      <w:lvlJc w:val="left"/>
      <w:pPr>
        <w:ind w:left="833" w:hanging="360"/>
      </w:pPr>
    </w:lvl>
    <w:lvl w:ilvl="2">
      <w:start w:val="1"/>
      <w:numFmt w:val="lowerRoman"/>
      <w:isLgl w:val="false"/>
      <w:suff w:val="tab"/>
      <w:lvlText w:val="%3."/>
      <w:lvlJc w:val="right"/>
      <w:pPr>
        <w:ind w:left="1553" w:hanging="180"/>
      </w:pPr>
    </w:lvl>
    <w:lvl w:ilvl="3">
      <w:start w:val="1"/>
      <w:numFmt w:val="decimal"/>
      <w:isLgl w:val="false"/>
      <w:suff w:val="tab"/>
      <w:lvlText w:val="%4."/>
      <w:lvlJc w:val="left"/>
      <w:pPr>
        <w:ind w:left="2273" w:hanging="360"/>
      </w:pPr>
    </w:lvl>
    <w:lvl w:ilvl="4">
      <w:start w:val="1"/>
      <w:numFmt w:val="lowerLetter"/>
      <w:isLgl w:val="false"/>
      <w:suff w:val="tab"/>
      <w:lvlText w:val="%5."/>
      <w:lvlJc w:val="left"/>
      <w:pPr>
        <w:ind w:left="2993" w:hanging="360"/>
      </w:pPr>
    </w:lvl>
    <w:lvl w:ilvl="5">
      <w:start w:val="1"/>
      <w:numFmt w:val="lowerRoman"/>
      <w:isLgl w:val="false"/>
      <w:suff w:val="tab"/>
      <w:lvlText w:val="%6."/>
      <w:lvlJc w:val="right"/>
      <w:pPr>
        <w:ind w:left="3713" w:hanging="180"/>
      </w:pPr>
    </w:lvl>
    <w:lvl w:ilvl="6">
      <w:start w:val="1"/>
      <w:numFmt w:val="decimal"/>
      <w:isLgl w:val="false"/>
      <w:suff w:val="tab"/>
      <w:lvlText w:val="%7."/>
      <w:lvlJc w:val="left"/>
      <w:pPr>
        <w:ind w:left="4433" w:hanging="360"/>
      </w:pPr>
    </w:lvl>
    <w:lvl w:ilvl="7">
      <w:start w:val="1"/>
      <w:numFmt w:val="lowerLetter"/>
      <w:isLgl w:val="false"/>
      <w:suff w:val="tab"/>
      <w:lvlText w:val="%8."/>
      <w:lvlJc w:val="left"/>
      <w:pPr>
        <w:ind w:left="5153" w:hanging="360"/>
      </w:pPr>
    </w:lvl>
    <w:lvl w:ilvl="8">
      <w:start w:val="1"/>
      <w:numFmt w:val="lowerRoman"/>
      <w:isLgl w:val="false"/>
      <w:suff w:val="tab"/>
      <w:lvlText w:val="%9."/>
      <w:lvlJc w:val="right"/>
      <w:pPr>
        <w:ind w:left="5873" w:hanging="180"/>
      </w:pPr>
    </w:lvl>
  </w:abstractNum>
  <w:abstractNum w:abstractNumId="4">
    <w:multiLevelType w:val="hybridMultilevel"/>
    <w:lvl w:ilvl="0">
      <w:start w:val="9"/>
      <w:numFmt w:val="decimal"/>
      <w:isLgl w:val="false"/>
      <w:suff w:val="tab"/>
      <w:lvlText w:val="%1."/>
      <w:lvlJc w:val="left"/>
      <w:pPr>
        <w:ind w:left="360" w:hanging="360"/>
        <w:tabs>
          <w:tab w:val="num" w:pos="360" w:leader="none"/>
        </w:tabs>
      </w:pPr>
      <w:rPr>
        <w:rFonts w:hint="default"/>
        <w:sz w:val="24"/>
        <w:szCs w:val="24"/>
      </w:rPr>
    </w:lvl>
    <w:lvl w:ilvl="1">
      <w:start w:val="1"/>
      <w:numFmt w:val="decimal"/>
      <w:isLgl w:val="false"/>
      <w:suff w:val="tab"/>
      <w:lvlText w:val="%1.%2."/>
      <w:lvlJc w:val="left"/>
      <w:pPr>
        <w:ind w:left="360" w:hanging="360"/>
        <w:tabs>
          <w:tab w:val="num" w:pos="360" w:leader="none"/>
        </w:tabs>
      </w:pPr>
      <w:rPr>
        <w:rFonts w:hint="default"/>
        <w:sz w:val="24"/>
        <w:szCs w:val="24"/>
      </w:rPr>
    </w:lvl>
    <w:lvl w:ilvl="2">
      <w:start w:val="1"/>
      <w:numFmt w:val="decimal"/>
      <w:isLgl w:val="false"/>
      <w:suff w:val="tab"/>
      <w:lvlText w:val="%1.%2.%3."/>
      <w:lvlJc w:val="left"/>
      <w:pPr>
        <w:ind w:left="2422" w:hanging="720"/>
        <w:tabs>
          <w:tab w:val="num" w:pos="2422" w:leader="none"/>
        </w:tabs>
      </w:pPr>
      <w:rPr>
        <w:rFonts w:hint="default"/>
        <w:sz w:val="24"/>
        <w:szCs w:val="24"/>
      </w:rPr>
    </w:lvl>
    <w:lvl w:ilvl="3">
      <w:start w:val="1"/>
      <w:numFmt w:val="decimal"/>
      <w:isLgl w:val="false"/>
      <w:suff w:val="tab"/>
      <w:lvlText w:val="%1.%2.%3.%4."/>
      <w:lvlJc w:val="left"/>
      <w:pPr>
        <w:ind w:left="720" w:hanging="720"/>
        <w:tabs>
          <w:tab w:val="num" w:pos="720" w:leader="none"/>
        </w:tabs>
      </w:pPr>
      <w:rPr>
        <w:rFonts w:hint="default"/>
        <w:sz w:val="20"/>
      </w:rPr>
    </w:lvl>
    <w:lvl w:ilvl="4">
      <w:start w:val="1"/>
      <w:numFmt w:val="decimal"/>
      <w:isLgl w:val="false"/>
      <w:suff w:val="tab"/>
      <w:lvlText w:val="%1.%2.%3.%4.%5."/>
      <w:lvlJc w:val="left"/>
      <w:pPr>
        <w:ind w:left="1080" w:hanging="1080"/>
        <w:tabs>
          <w:tab w:val="num" w:pos="1080" w:leader="none"/>
        </w:tabs>
      </w:pPr>
      <w:rPr>
        <w:rFonts w:hint="default"/>
        <w:sz w:val="20"/>
      </w:rPr>
    </w:lvl>
    <w:lvl w:ilvl="5">
      <w:start w:val="1"/>
      <w:numFmt w:val="decimal"/>
      <w:isLgl w:val="false"/>
      <w:suff w:val="tab"/>
      <w:lvlText w:val="%1.%2.%3.%4.%5.%6."/>
      <w:lvlJc w:val="left"/>
      <w:pPr>
        <w:ind w:left="1080" w:hanging="1080"/>
        <w:tabs>
          <w:tab w:val="num" w:pos="1080" w:leader="none"/>
        </w:tabs>
      </w:pPr>
      <w:rPr>
        <w:rFonts w:hint="default"/>
        <w:sz w:val="20"/>
      </w:rPr>
    </w:lvl>
    <w:lvl w:ilvl="6">
      <w:start w:val="1"/>
      <w:numFmt w:val="decimal"/>
      <w:isLgl w:val="false"/>
      <w:suff w:val="tab"/>
      <w:lvlText w:val="%1.%2.%3.%4.%5.%6.%7."/>
      <w:lvlJc w:val="left"/>
      <w:pPr>
        <w:ind w:left="1440" w:hanging="1440"/>
        <w:tabs>
          <w:tab w:val="num" w:pos="1440" w:leader="none"/>
        </w:tabs>
      </w:pPr>
      <w:rPr>
        <w:rFonts w:hint="default"/>
        <w:sz w:val="20"/>
      </w:rPr>
    </w:lvl>
    <w:lvl w:ilvl="7">
      <w:start w:val="1"/>
      <w:numFmt w:val="decimal"/>
      <w:isLgl w:val="false"/>
      <w:suff w:val="tab"/>
      <w:lvlText w:val="%1.%2.%3.%4.%5.%6.%7.%8."/>
      <w:lvlJc w:val="left"/>
      <w:pPr>
        <w:ind w:left="1440" w:hanging="1440"/>
        <w:tabs>
          <w:tab w:val="num" w:pos="1440" w:leader="none"/>
        </w:tabs>
      </w:pPr>
      <w:rPr>
        <w:rFonts w:hint="default"/>
        <w:sz w:val="20"/>
      </w:rPr>
    </w:lvl>
    <w:lvl w:ilvl="8">
      <w:start w:val="1"/>
      <w:numFmt w:val="decimal"/>
      <w:isLgl w:val="false"/>
      <w:suff w:val="tab"/>
      <w:lvlText w:val="%1.%2.%3.%4.%5.%6.%7.%8.%9."/>
      <w:lvlJc w:val="left"/>
      <w:pPr>
        <w:ind w:left="1800" w:hanging="1800"/>
        <w:tabs>
          <w:tab w:val="num" w:pos="1800" w:leader="none"/>
        </w:tabs>
      </w:pPr>
      <w:rPr>
        <w:rFonts w:hint="default"/>
        <w:sz w:val="20"/>
      </w:rPr>
    </w:lvl>
  </w:abstractNum>
  <w:abstractNum w:abstractNumId="5">
    <w:multiLevelType w:val="hybridMultilevel"/>
    <w:lvl w:ilvl="0">
      <w:start w:val="9"/>
      <w:numFmt w:val="decimal"/>
      <w:isLgl w:val="false"/>
      <w:suff w:val="tab"/>
      <w:lvlText w:val="%1."/>
      <w:lvlJc w:val="left"/>
      <w:pPr>
        <w:ind w:left="720" w:hanging="360"/>
      </w:pPr>
      <w:rPr>
        <w:rFonts w:hint="default" w:eastAsia="Liberation Serif"/>
      </w:rPr>
    </w:lvl>
    <w:lvl w:ilvl="1">
      <w:start w:val="1"/>
      <w:numFmt w:val="decimal"/>
      <w:isLgl/>
      <w:suff w:val="tab"/>
      <w:lvlText w:val="%1.%2."/>
      <w:lvlJc w:val="left"/>
      <w:pPr>
        <w:ind w:left="1069" w:hanging="360"/>
      </w:pPr>
      <w:rPr>
        <w:rFonts w:hint="default" w:eastAsia="Liberation Serif"/>
      </w:rPr>
    </w:lvl>
    <w:lvl w:ilvl="2">
      <w:start w:val="1"/>
      <w:numFmt w:val="decimal"/>
      <w:isLgl/>
      <w:suff w:val="tab"/>
      <w:lvlText w:val="%1.%2.%3."/>
      <w:lvlJc w:val="left"/>
      <w:pPr>
        <w:ind w:left="1778" w:hanging="720"/>
      </w:pPr>
      <w:rPr>
        <w:rFonts w:hint="default" w:eastAsia="Liberation Serif"/>
      </w:rPr>
    </w:lvl>
    <w:lvl w:ilvl="3">
      <w:start w:val="1"/>
      <w:numFmt w:val="decimal"/>
      <w:isLgl/>
      <w:suff w:val="tab"/>
      <w:lvlText w:val="%1.%2.%3.%4."/>
      <w:lvlJc w:val="left"/>
      <w:pPr>
        <w:ind w:left="2127" w:hanging="720"/>
      </w:pPr>
      <w:rPr>
        <w:rFonts w:hint="default" w:eastAsia="Liberation Serif"/>
      </w:rPr>
    </w:lvl>
    <w:lvl w:ilvl="4">
      <w:start w:val="1"/>
      <w:numFmt w:val="decimal"/>
      <w:isLgl/>
      <w:suff w:val="tab"/>
      <w:lvlText w:val="%1.%2.%3.%4.%5."/>
      <w:lvlJc w:val="left"/>
      <w:pPr>
        <w:ind w:left="2836" w:hanging="1080"/>
      </w:pPr>
      <w:rPr>
        <w:rFonts w:hint="default" w:eastAsia="Liberation Serif"/>
      </w:rPr>
    </w:lvl>
    <w:lvl w:ilvl="5">
      <w:start w:val="1"/>
      <w:numFmt w:val="decimal"/>
      <w:isLgl/>
      <w:suff w:val="tab"/>
      <w:lvlText w:val="%1.%2.%3.%4.%5.%6."/>
      <w:lvlJc w:val="left"/>
      <w:pPr>
        <w:ind w:left="3185" w:hanging="1080"/>
      </w:pPr>
      <w:rPr>
        <w:rFonts w:hint="default" w:eastAsia="Liberation Serif"/>
      </w:rPr>
    </w:lvl>
    <w:lvl w:ilvl="6">
      <w:start w:val="1"/>
      <w:numFmt w:val="decimal"/>
      <w:isLgl/>
      <w:suff w:val="tab"/>
      <w:lvlText w:val="%1.%2.%3.%4.%5.%6.%7."/>
      <w:lvlJc w:val="left"/>
      <w:pPr>
        <w:ind w:left="3894" w:hanging="1440"/>
      </w:pPr>
      <w:rPr>
        <w:rFonts w:hint="default" w:eastAsia="Liberation Serif"/>
      </w:rPr>
    </w:lvl>
    <w:lvl w:ilvl="7">
      <w:start w:val="1"/>
      <w:numFmt w:val="decimal"/>
      <w:isLgl/>
      <w:suff w:val="tab"/>
      <w:lvlText w:val="%1.%2.%3.%4.%5.%6.%7.%8."/>
      <w:lvlJc w:val="left"/>
      <w:pPr>
        <w:ind w:left="4243" w:hanging="1440"/>
      </w:pPr>
      <w:rPr>
        <w:rFonts w:hint="default" w:eastAsia="Liberation Serif"/>
      </w:rPr>
    </w:lvl>
    <w:lvl w:ilvl="8">
      <w:start w:val="1"/>
      <w:numFmt w:val="decimal"/>
      <w:isLgl/>
      <w:suff w:val="tab"/>
      <w:lvlText w:val="%1.%2.%3.%4.%5.%6.%7.%8.%9."/>
      <w:lvlJc w:val="left"/>
      <w:pPr>
        <w:ind w:left="4952" w:hanging="1800"/>
      </w:pPr>
      <w:rPr>
        <w:rFonts w:hint="default" w:eastAsia="Liberation Serif"/>
      </w:rPr>
    </w:lvl>
  </w:abstractNum>
  <w:abstractNum w:abstractNumId="6">
    <w:multiLevelType w:val="hybridMultilevel"/>
    <w:lvl w:ilvl="0">
      <w:start w:val="5"/>
      <w:numFmt w:val="decimal"/>
      <w:isLgl w:val="false"/>
      <w:suff w:val="tab"/>
      <w:lvlText w:val="%1."/>
      <w:lvlJc w:val="left"/>
      <w:pPr>
        <w:ind w:left="360" w:hanging="360"/>
      </w:pPr>
      <w:rPr>
        <w:rFonts w:hint="default"/>
        <w:b/>
        <w:color w:val="auto"/>
      </w:rPr>
    </w:lvl>
    <w:lvl w:ilvl="1">
      <w:start w:val="1"/>
      <w:numFmt w:val="decimal"/>
      <w:isLgl w:val="false"/>
      <w:suff w:val="tab"/>
      <w:lvlText w:val="%1.%2."/>
      <w:lvlJc w:val="left"/>
      <w:pPr>
        <w:ind w:left="786" w:hanging="360"/>
      </w:pPr>
      <w:rPr>
        <w:rFonts w:hint="default"/>
        <w:b w:val="0"/>
        <w:i w:val="0"/>
        <w:color w:val="auto"/>
      </w:rPr>
    </w:lvl>
    <w:lvl w:ilvl="2">
      <w:start w:val="1"/>
      <w:numFmt w:val="decimal"/>
      <w:isLgl w:val="false"/>
      <w:suff w:val="tab"/>
      <w:lvlText w:val="%1.%2.%3."/>
      <w:lvlJc w:val="left"/>
      <w:pPr>
        <w:ind w:left="1572" w:hanging="720"/>
      </w:pPr>
      <w:rPr>
        <w:rFonts w:hint="default"/>
        <w:b w:val="0"/>
        <w:color w:val="auto"/>
      </w:rPr>
    </w:lvl>
    <w:lvl w:ilvl="3">
      <w:start w:val="1"/>
      <w:numFmt w:val="decimal"/>
      <w:isLgl w:val="false"/>
      <w:suff w:val="tab"/>
      <w:lvlText w:val="%1.%2.%3.%4."/>
      <w:lvlJc w:val="left"/>
      <w:pPr>
        <w:ind w:left="1998" w:hanging="720"/>
      </w:pPr>
      <w:rPr>
        <w:rFonts w:hint="default"/>
        <w:b w:val="0"/>
        <w:color w:val="auto"/>
      </w:rPr>
    </w:lvl>
    <w:lvl w:ilvl="4">
      <w:start w:val="1"/>
      <w:numFmt w:val="decimal"/>
      <w:isLgl w:val="false"/>
      <w:suff w:val="tab"/>
      <w:lvlText w:val="%1.%2.%3.%4.%5."/>
      <w:lvlJc w:val="left"/>
      <w:pPr>
        <w:ind w:left="2784" w:hanging="1080"/>
      </w:pPr>
      <w:rPr>
        <w:rFonts w:hint="default"/>
        <w:b w:val="0"/>
        <w:color w:val="auto"/>
      </w:rPr>
    </w:lvl>
    <w:lvl w:ilvl="5">
      <w:start w:val="1"/>
      <w:numFmt w:val="decimal"/>
      <w:isLgl w:val="false"/>
      <w:suff w:val="tab"/>
      <w:lvlText w:val="%1.%2.%3.%4.%5.%6."/>
      <w:lvlJc w:val="left"/>
      <w:pPr>
        <w:ind w:left="3210" w:hanging="1080"/>
      </w:pPr>
      <w:rPr>
        <w:rFonts w:hint="default"/>
        <w:b w:val="0"/>
        <w:color w:val="auto"/>
      </w:rPr>
    </w:lvl>
    <w:lvl w:ilvl="6">
      <w:start w:val="1"/>
      <w:numFmt w:val="decimal"/>
      <w:isLgl w:val="false"/>
      <w:suff w:val="tab"/>
      <w:lvlText w:val="%1.%2.%3.%4.%5.%6.%7."/>
      <w:lvlJc w:val="left"/>
      <w:pPr>
        <w:ind w:left="3996" w:hanging="1440"/>
      </w:pPr>
      <w:rPr>
        <w:rFonts w:hint="default"/>
        <w:b w:val="0"/>
        <w:color w:val="auto"/>
      </w:rPr>
    </w:lvl>
    <w:lvl w:ilvl="7">
      <w:start w:val="1"/>
      <w:numFmt w:val="decimal"/>
      <w:isLgl w:val="false"/>
      <w:suff w:val="tab"/>
      <w:lvlText w:val="%1.%2.%3.%4.%5.%6.%7.%8."/>
      <w:lvlJc w:val="left"/>
      <w:pPr>
        <w:ind w:left="4422" w:hanging="1440"/>
      </w:pPr>
      <w:rPr>
        <w:rFonts w:hint="default"/>
        <w:b w:val="0"/>
        <w:color w:val="auto"/>
      </w:rPr>
    </w:lvl>
    <w:lvl w:ilvl="8">
      <w:start w:val="1"/>
      <w:numFmt w:val="decimal"/>
      <w:isLgl w:val="false"/>
      <w:suff w:val="tab"/>
      <w:lvlText w:val="%1.%2.%3.%4.%5.%6.%7.%8.%9."/>
      <w:lvlJc w:val="left"/>
      <w:pPr>
        <w:ind w:left="5208" w:hanging="1800"/>
      </w:pPr>
      <w:rPr>
        <w:rFonts w:hint="default"/>
        <w:b w:val="0"/>
        <w:color w:val="auto"/>
      </w:rPr>
    </w:lvl>
  </w:abstractNum>
  <w:abstractNum w:abstractNumId="7">
    <w:multiLevelType w:val="hybridMultilevel"/>
    <w:lvl w:ilvl="0">
      <w:start w:val="1"/>
      <w:numFmt w:val="decimal"/>
      <w:isLgl w:val="false"/>
      <w:suff w:val="tab"/>
      <w:lvlText w:val="1.%1."/>
      <w:lvlJc w:val="left"/>
      <w:pPr>
        <w:ind w:left="0" w:firstLine="680"/>
        <w:tabs>
          <w:tab w:val="num" w:pos="680" w:leader="none"/>
        </w:tabs>
      </w:pPr>
      <w:rPr>
        <w:rFonts w:hint="default" w:ascii="Times New Roman" w:hAnsi="Times New Roman" w:cs="Times New Roman"/>
        <w:b w:val="0"/>
        <w:i w:val="0"/>
        <w:sz w:val="24"/>
        <w:szCs w:val="24"/>
      </w:rPr>
    </w:lvl>
    <w:lvl w:ilvl="1">
      <w:start w:val="1"/>
      <w:numFmt w:val="none"/>
      <w:isLgl w:val="false"/>
      <w:suff w:val="tab"/>
      <w:lvlText w:val="а)"/>
      <w:lvlJc w:val="left"/>
      <w:pPr>
        <w:ind w:left="1080" w:firstLine="0"/>
        <w:tabs>
          <w:tab w:val="num" w:pos="1800" w:leader="none"/>
        </w:tabs>
      </w:pPr>
      <w:rPr>
        <w:rFonts w:hint="default"/>
        <w:b/>
        <w:i w:val="0"/>
        <w:sz w:val="20"/>
        <w:szCs w:val="20"/>
      </w:r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8">
    <w:multiLevelType w:val="hybridMultilevel"/>
    <w:lvl w:ilvl="0">
      <w:start w:val="1"/>
      <w:numFmt w:val="lowerLetter"/>
      <w:isLgl w:val="false"/>
      <w:suff w:val="tab"/>
      <w:lvlText w:val="%1."/>
      <w:lvlJc w:val="left"/>
      <w:pPr>
        <w:ind w:left="1506" w:hanging="360"/>
      </w:pPr>
    </w:lvl>
    <w:lvl w:ilvl="1">
      <w:start w:val="1"/>
      <w:numFmt w:val="lowerLetter"/>
      <w:isLgl w:val="false"/>
      <w:suff w:val="tab"/>
      <w:lvlText w:val="%2."/>
      <w:lvlJc w:val="left"/>
      <w:pPr>
        <w:ind w:left="2226" w:hanging="360"/>
      </w:pPr>
    </w:lvl>
    <w:lvl w:ilvl="2">
      <w:start w:val="1"/>
      <w:numFmt w:val="lowerRoman"/>
      <w:isLgl w:val="false"/>
      <w:suff w:val="tab"/>
      <w:lvlText w:val="%3."/>
      <w:lvlJc w:val="right"/>
      <w:pPr>
        <w:ind w:left="2946" w:hanging="180"/>
      </w:pPr>
    </w:lvl>
    <w:lvl w:ilvl="3">
      <w:start w:val="1"/>
      <w:numFmt w:val="decimal"/>
      <w:isLgl w:val="false"/>
      <w:suff w:val="tab"/>
      <w:lvlText w:val="%4."/>
      <w:lvlJc w:val="left"/>
      <w:pPr>
        <w:ind w:left="3666" w:hanging="360"/>
      </w:pPr>
    </w:lvl>
    <w:lvl w:ilvl="4">
      <w:start w:val="1"/>
      <w:numFmt w:val="lowerLetter"/>
      <w:isLgl w:val="false"/>
      <w:suff w:val="tab"/>
      <w:lvlText w:val="%5."/>
      <w:lvlJc w:val="left"/>
      <w:pPr>
        <w:ind w:left="4386" w:hanging="360"/>
      </w:pPr>
    </w:lvl>
    <w:lvl w:ilvl="5">
      <w:start w:val="1"/>
      <w:numFmt w:val="lowerRoman"/>
      <w:isLgl w:val="false"/>
      <w:suff w:val="tab"/>
      <w:lvlText w:val="%6."/>
      <w:lvlJc w:val="right"/>
      <w:pPr>
        <w:ind w:left="5106" w:hanging="180"/>
      </w:pPr>
    </w:lvl>
    <w:lvl w:ilvl="6">
      <w:start w:val="1"/>
      <w:numFmt w:val="decimal"/>
      <w:isLgl w:val="false"/>
      <w:suff w:val="tab"/>
      <w:lvlText w:val="%7."/>
      <w:lvlJc w:val="left"/>
      <w:pPr>
        <w:ind w:left="5826" w:hanging="360"/>
      </w:pPr>
    </w:lvl>
    <w:lvl w:ilvl="7">
      <w:start w:val="1"/>
      <w:numFmt w:val="lowerLetter"/>
      <w:isLgl w:val="false"/>
      <w:suff w:val="tab"/>
      <w:lvlText w:val="%8."/>
      <w:lvlJc w:val="left"/>
      <w:pPr>
        <w:ind w:left="6546" w:hanging="360"/>
      </w:pPr>
    </w:lvl>
    <w:lvl w:ilvl="8">
      <w:start w:val="1"/>
      <w:numFmt w:val="lowerRoman"/>
      <w:isLgl w:val="false"/>
      <w:suff w:val="tab"/>
      <w:lvlText w:val="%9."/>
      <w:lvlJc w:val="right"/>
      <w:pPr>
        <w:ind w:left="7266" w:hanging="180"/>
      </w:pPr>
    </w:lvl>
  </w:abstractNum>
  <w:abstractNum w:abstractNumId="9">
    <w:multiLevelType w:val="hybridMultilevel"/>
    <w:lvl w:ilvl="0">
      <w:start w:val="1"/>
      <w:numFmt w:val="decimal"/>
      <w:isLgl w:val="false"/>
      <w:suff w:val="tab"/>
      <w:lvlText w:val="%1."/>
      <w:lvlJc w:val="left"/>
      <w:pPr>
        <w:ind w:left="720" w:hanging="360"/>
        <w:tabs>
          <w:tab w:val="num" w:pos="720" w:leader="none"/>
        </w:tabs>
      </w:pPr>
      <w:rPr>
        <w:rFonts w:hint="default"/>
      </w:rPr>
    </w:lvl>
    <w:lvl w:ilvl="1">
      <w:start w:val="1"/>
      <w:numFmt w:val="decimal"/>
      <w:isLgl/>
      <w:suff w:val="tab"/>
      <w:lvlText w:val="%1.%2."/>
      <w:lvlJc w:val="left"/>
      <w:pPr>
        <w:ind w:left="1671" w:hanging="1245"/>
        <w:tabs>
          <w:tab w:val="num" w:pos="1671" w:leader="none"/>
        </w:tabs>
      </w:pPr>
      <w:rPr>
        <w:rFonts w:hint="default"/>
        <w:b w:val="0"/>
      </w:rPr>
    </w:lvl>
    <w:lvl w:ilvl="2">
      <w:start w:val="1"/>
      <w:numFmt w:val="decimal"/>
      <w:isLgl/>
      <w:suff w:val="tab"/>
      <w:lvlText w:val="%1.%2.%3."/>
      <w:lvlJc w:val="left"/>
      <w:pPr>
        <w:ind w:left="2301" w:hanging="1245"/>
        <w:tabs>
          <w:tab w:val="num" w:pos="2301" w:leader="none"/>
        </w:tabs>
      </w:pPr>
      <w:rPr>
        <w:rFonts w:hint="default"/>
      </w:rPr>
    </w:lvl>
    <w:lvl w:ilvl="3">
      <w:start w:val="1"/>
      <w:numFmt w:val="decimal"/>
      <w:isLgl/>
      <w:suff w:val="tab"/>
      <w:lvlText w:val="%1.%2.%3.%4."/>
      <w:lvlJc w:val="left"/>
      <w:pPr>
        <w:ind w:left="2649" w:hanging="1245"/>
        <w:tabs>
          <w:tab w:val="num" w:pos="2649" w:leader="none"/>
        </w:tabs>
      </w:pPr>
      <w:rPr>
        <w:rFonts w:hint="default"/>
      </w:rPr>
    </w:lvl>
    <w:lvl w:ilvl="4">
      <w:start w:val="1"/>
      <w:numFmt w:val="decimal"/>
      <w:isLgl/>
      <w:suff w:val="tab"/>
      <w:lvlText w:val="%1.%2.%3.%4.%5."/>
      <w:lvlJc w:val="left"/>
      <w:pPr>
        <w:ind w:left="2997" w:hanging="1245"/>
        <w:tabs>
          <w:tab w:val="num" w:pos="2997" w:leader="none"/>
        </w:tabs>
      </w:pPr>
      <w:rPr>
        <w:rFonts w:hint="default"/>
      </w:rPr>
    </w:lvl>
    <w:lvl w:ilvl="5">
      <w:start w:val="1"/>
      <w:numFmt w:val="decimal"/>
      <w:isLgl/>
      <w:suff w:val="tab"/>
      <w:lvlText w:val="%1.%2.%3.%4.%5.%6."/>
      <w:lvlJc w:val="left"/>
      <w:pPr>
        <w:ind w:left="3345" w:hanging="1245"/>
        <w:tabs>
          <w:tab w:val="num" w:pos="3345" w:leader="none"/>
        </w:tabs>
      </w:pPr>
      <w:rPr>
        <w:rFonts w:hint="default"/>
      </w:rPr>
    </w:lvl>
    <w:lvl w:ilvl="6">
      <w:start w:val="1"/>
      <w:numFmt w:val="decimal"/>
      <w:isLgl/>
      <w:suff w:val="tab"/>
      <w:lvlText w:val="%1.%2.%3.%4.%5.%6.%7."/>
      <w:lvlJc w:val="left"/>
      <w:pPr>
        <w:ind w:left="3888" w:hanging="1440"/>
        <w:tabs>
          <w:tab w:val="num" w:pos="3888" w:leader="none"/>
        </w:tabs>
      </w:pPr>
      <w:rPr>
        <w:rFonts w:hint="default"/>
      </w:rPr>
    </w:lvl>
    <w:lvl w:ilvl="7">
      <w:start w:val="1"/>
      <w:numFmt w:val="decimal"/>
      <w:isLgl/>
      <w:suff w:val="tab"/>
      <w:lvlText w:val="%1.%2.%3.%4.%5.%6.%7.%8."/>
      <w:lvlJc w:val="left"/>
      <w:pPr>
        <w:ind w:left="4236" w:hanging="1440"/>
        <w:tabs>
          <w:tab w:val="num" w:pos="4236" w:leader="none"/>
        </w:tabs>
      </w:pPr>
      <w:rPr>
        <w:rFonts w:hint="default"/>
      </w:rPr>
    </w:lvl>
    <w:lvl w:ilvl="8">
      <w:start w:val="1"/>
      <w:numFmt w:val="decimal"/>
      <w:isLgl/>
      <w:suff w:val="tab"/>
      <w:lvlText w:val="%1.%2.%3.%4.%5.%6.%7.%8.%9."/>
      <w:lvlJc w:val="left"/>
      <w:pPr>
        <w:ind w:left="4944" w:hanging="1800"/>
        <w:tabs>
          <w:tab w:val="num" w:pos="4944" w:leader="none"/>
        </w:tabs>
      </w:pPr>
      <w:rPr>
        <w:rFonts w:hint="default"/>
      </w:rPr>
    </w:lvl>
  </w:abstractNum>
  <w:abstractNum w:abstractNumId="10">
    <w:multiLevelType w:val="hybridMultilevel"/>
    <w:lvl w:ilvl="0">
      <w:start w:val="10"/>
      <w:numFmt w:val="decimal"/>
      <w:isLgl w:val="false"/>
      <w:suff w:val="tab"/>
      <w:lvlText w:val="%1."/>
      <w:lvlJc w:val="left"/>
      <w:pPr>
        <w:ind w:left="480" w:hanging="480"/>
      </w:pPr>
      <w:rPr>
        <w:rFonts w:hint="default"/>
      </w:rPr>
    </w:lvl>
    <w:lvl w:ilvl="1">
      <w:start w:val="1"/>
      <w:numFmt w:val="decimal"/>
      <w:isLgl w:val="false"/>
      <w:suff w:val="tab"/>
      <w:lvlText w:val="%1.%2."/>
      <w:lvlJc w:val="left"/>
      <w:pPr>
        <w:ind w:left="1189" w:hanging="48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11">
    <w:multiLevelType w:val="hybridMultilevel"/>
    <w:lvl w:ilvl="0">
      <w:start w:val="1"/>
      <w:numFmt w:val="decimal"/>
      <w:isLgl w:val="false"/>
      <w:suff w:val="tab"/>
      <w:lvlText w:val="%1."/>
      <w:lvlJc w:val="left"/>
      <w:pPr>
        <w:ind w:left="786" w:hanging="360"/>
      </w:pPr>
      <w:rPr>
        <w:rFonts w:hint="default"/>
        <w:b/>
      </w:r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12">
    <w:multiLevelType w:val="hybridMultilevel"/>
    <w:lvl w:ilvl="0">
      <w:start w:val="1"/>
      <w:numFmt w:val="decimal"/>
      <w:isLgl w:val="false"/>
      <w:suff w:val="tab"/>
      <w:lvlText w:val="%1."/>
      <w:lvlJc w:val="left"/>
      <w:pPr>
        <w:ind w:left="720" w:hanging="360"/>
      </w:pPr>
      <w:rPr>
        <w:b w:val="0"/>
        <w:color w:val="auto"/>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bullet"/>
      <w:isLgl w:val="false"/>
      <w:suff w:val="tab"/>
      <w:lvlText w:val=""/>
      <w:lvlJc w:val="left"/>
      <w:pPr>
        <w:ind w:left="1789" w:hanging="360"/>
        <w:tabs>
          <w:tab w:val="left" w:pos="1789" w:leader="none"/>
        </w:tabs>
      </w:pPr>
      <w:rPr>
        <w:rFonts w:hint="default" w:ascii="Symbol" w:hAnsi="Symbol"/>
      </w:rPr>
    </w:lvl>
    <w:lvl w:ilvl="1">
      <w:start w:val="1"/>
      <w:numFmt w:val="decimal"/>
      <w:isLgl w:val="false"/>
      <w:suff w:val="tab"/>
      <w:lvlText w:val="%2."/>
      <w:lvlJc w:val="left"/>
      <w:pPr>
        <w:ind w:left="1440" w:hanging="360"/>
        <w:tabs>
          <w:tab w:val="left" w:pos="1440" w:leader="none"/>
        </w:tabs>
      </w:pPr>
      <w:rPr>
        <w:rFonts w:hint="default" w:cs="Times New Roman"/>
      </w:rPr>
    </w:lvl>
    <w:lvl w:ilvl="2">
      <w:start w:val="1"/>
      <w:numFmt w:val="bullet"/>
      <w:isLgl w:val="false"/>
      <w:suff w:val="tab"/>
      <w:lvlText w:val=""/>
      <w:lvlJc w:val="left"/>
      <w:pPr>
        <w:ind w:left="2160" w:hanging="360"/>
        <w:tabs>
          <w:tab w:val="left" w:pos="2160" w:leader="none"/>
        </w:tabs>
      </w:pPr>
      <w:rPr>
        <w:rFonts w:hint="default" w:ascii="Wingdings" w:hAnsi="Wingdings"/>
      </w:rPr>
    </w:lvl>
    <w:lvl w:ilvl="3">
      <w:start w:val="1"/>
      <w:numFmt w:val="bullet"/>
      <w:isLgl w:val="false"/>
      <w:suff w:val="tab"/>
      <w:lvlText w:val=""/>
      <w:lvlJc w:val="left"/>
      <w:pPr>
        <w:ind w:left="2880" w:hanging="360"/>
        <w:tabs>
          <w:tab w:val="left" w:pos="2880" w:leader="none"/>
        </w:tabs>
      </w:pPr>
      <w:rPr>
        <w:rFonts w:hint="default" w:ascii="Symbol" w:hAnsi="Symbol"/>
      </w:rPr>
    </w:lvl>
    <w:lvl w:ilvl="4">
      <w:start w:val="1"/>
      <w:numFmt w:val="bullet"/>
      <w:isLgl w:val="false"/>
      <w:suff w:val="tab"/>
      <w:lvlText w:val="o"/>
      <w:lvlJc w:val="left"/>
      <w:pPr>
        <w:ind w:left="3600" w:hanging="360"/>
        <w:tabs>
          <w:tab w:val="left" w:pos="3600" w:leader="none"/>
        </w:tabs>
      </w:pPr>
      <w:rPr>
        <w:rFonts w:hint="default" w:ascii="Courier New" w:hAnsi="Courier New"/>
      </w:rPr>
    </w:lvl>
    <w:lvl w:ilvl="5">
      <w:start w:val="1"/>
      <w:numFmt w:val="bullet"/>
      <w:isLgl w:val="false"/>
      <w:suff w:val="tab"/>
      <w:lvlText w:val=""/>
      <w:lvlJc w:val="left"/>
      <w:pPr>
        <w:ind w:left="4320" w:hanging="360"/>
        <w:tabs>
          <w:tab w:val="left" w:pos="4320" w:leader="none"/>
        </w:tabs>
      </w:pPr>
      <w:rPr>
        <w:rFonts w:hint="default" w:ascii="Wingdings" w:hAnsi="Wingdings"/>
      </w:rPr>
    </w:lvl>
    <w:lvl w:ilvl="6">
      <w:start w:val="1"/>
      <w:numFmt w:val="bullet"/>
      <w:isLgl w:val="false"/>
      <w:suff w:val="tab"/>
      <w:lvlText w:val=""/>
      <w:lvlJc w:val="left"/>
      <w:pPr>
        <w:ind w:left="5040" w:hanging="360"/>
        <w:tabs>
          <w:tab w:val="left" w:pos="5040" w:leader="none"/>
        </w:tabs>
      </w:pPr>
      <w:rPr>
        <w:rFonts w:hint="default" w:ascii="Symbol" w:hAnsi="Symbol"/>
      </w:rPr>
    </w:lvl>
    <w:lvl w:ilvl="7">
      <w:start w:val="1"/>
      <w:numFmt w:val="bullet"/>
      <w:isLgl w:val="false"/>
      <w:suff w:val="tab"/>
      <w:lvlText w:val="o"/>
      <w:lvlJc w:val="left"/>
      <w:pPr>
        <w:ind w:left="5760" w:hanging="360"/>
        <w:tabs>
          <w:tab w:val="left" w:pos="5760" w:leader="none"/>
        </w:tabs>
      </w:pPr>
      <w:rPr>
        <w:rFonts w:hint="default" w:ascii="Courier New" w:hAnsi="Courier New"/>
      </w:rPr>
    </w:lvl>
    <w:lvl w:ilvl="8">
      <w:start w:val="1"/>
      <w:numFmt w:val="bullet"/>
      <w:isLgl w:val="false"/>
      <w:suff w:val="tab"/>
      <w:lvlText w:val=""/>
      <w:lvlJc w:val="left"/>
      <w:pPr>
        <w:ind w:left="6480" w:hanging="360"/>
        <w:tabs>
          <w:tab w:val="left" w:pos="6480" w:leader="none"/>
        </w:tabs>
      </w:pPr>
      <w:rPr>
        <w:rFonts w:hint="default" w:ascii="Wingdings" w:hAnsi="Wingdings"/>
      </w:rPr>
    </w:lvl>
  </w:abstractNum>
  <w:abstractNum w:abstractNumId="14">
    <w:multiLevelType w:val="hybridMultilevel"/>
    <w:lvl w:ilvl="0">
      <w:start w:val="2"/>
      <w:numFmt w:val="decimal"/>
      <w:isLgl w:val="false"/>
      <w:suff w:val="tab"/>
      <w:lvlText w:val="%1."/>
      <w:lvlJc w:val="left"/>
      <w:pPr>
        <w:ind w:left="540" w:hanging="540"/>
      </w:pPr>
      <w:rPr>
        <w:rFonts w:hint="default"/>
      </w:rPr>
    </w:lvl>
    <w:lvl w:ilvl="1">
      <w:start w:val="4"/>
      <w:numFmt w:val="decimal"/>
      <w:isLgl w:val="false"/>
      <w:suff w:val="tab"/>
      <w:lvlText w:val="%1.%2."/>
      <w:lvlJc w:val="left"/>
      <w:pPr>
        <w:ind w:left="880" w:hanging="540"/>
      </w:pPr>
      <w:rPr>
        <w:rFonts w:hint="default"/>
      </w:rPr>
    </w:lvl>
    <w:lvl w:ilvl="2">
      <w:start w:val="1"/>
      <w:numFmt w:val="decimal"/>
      <w:isLgl w:val="false"/>
      <w:suff w:val="tab"/>
      <w:lvlText w:val="%1.%2.%3."/>
      <w:lvlJc w:val="left"/>
      <w:pPr>
        <w:ind w:left="1400" w:hanging="720"/>
      </w:pPr>
      <w:rPr>
        <w:rFonts w:hint="default"/>
      </w:rPr>
    </w:lvl>
    <w:lvl w:ilvl="3">
      <w:start w:val="1"/>
      <w:numFmt w:val="decimal"/>
      <w:isLgl w:val="false"/>
      <w:suff w:val="tab"/>
      <w:lvlText w:val="%1.%2.%3.%4."/>
      <w:lvlJc w:val="left"/>
      <w:pPr>
        <w:ind w:left="1740" w:hanging="720"/>
      </w:pPr>
      <w:rPr>
        <w:rFonts w:hint="default"/>
      </w:rPr>
    </w:lvl>
    <w:lvl w:ilvl="4">
      <w:start w:val="1"/>
      <w:numFmt w:val="decimal"/>
      <w:isLgl w:val="false"/>
      <w:suff w:val="tab"/>
      <w:lvlText w:val="%1.%2.%3.%4.%5."/>
      <w:lvlJc w:val="left"/>
      <w:pPr>
        <w:ind w:left="2440" w:hanging="1080"/>
      </w:pPr>
      <w:rPr>
        <w:rFonts w:hint="default"/>
      </w:rPr>
    </w:lvl>
    <w:lvl w:ilvl="5">
      <w:start w:val="1"/>
      <w:numFmt w:val="decimal"/>
      <w:isLgl w:val="false"/>
      <w:suff w:val="tab"/>
      <w:lvlText w:val="%1.%2.%3.%4.%5.%6."/>
      <w:lvlJc w:val="left"/>
      <w:pPr>
        <w:ind w:left="2780" w:hanging="1080"/>
      </w:pPr>
      <w:rPr>
        <w:rFonts w:hint="default"/>
      </w:rPr>
    </w:lvl>
    <w:lvl w:ilvl="6">
      <w:start w:val="1"/>
      <w:numFmt w:val="decimal"/>
      <w:isLgl w:val="false"/>
      <w:suff w:val="tab"/>
      <w:lvlText w:val="%1.%2.%3.%4.%5.%6.%7."/>
      <w:lvlJc w:val="left"/>
      <w:pPr>
        <w:ind w:left="3480" w:hanging="1440"/>
      </w:pPr>
      <w:rPr>
        <w:rFonts w:hint="default"/>
      </w:rPr>
    </w:lvl>
    <w:lvl w:ilvl="7">
      <w:start w:val="1"/>
      <w:numFmt w:val="decimal"/>
      <w:isLgl w:val="false"/>
      <w:suff w:val="tab"/>
      <w:lvlText w:val="%1.%2.%3.%4.%5.%6.%7.%8."/>
      <w:lvlJc w:val="left"/>
      <w:pPr>
        <w:ind w:left="3820" w:hanging="1440"/>
      </w:pPr>
      <w:rPr>
        <w:rFonts w:hint="default"/>
      </w:rPr>
    </w:lvl>
    <w:lvl w:ilvl="8">
      <w:start w:val="1"/>
      <w:numFmt w:val="decimal"/>
      <w:isLgl w:val="false"/>
      <w:suff w:val="tab"/>
      <w:lvlText w:val="%1.%2.%3.%4.%5.%6.%7.%8.%9."/>
      <w:lvlJc w:val="left"/>
      <w:pPr>
        <w:ind w:left="4520" w:hanging="1800"/>
      </w:pPr>
      <w:rPr>
        <w:rFonts w:hint="default"/>
      </w:rPr>
    </w:lvl>
  </w:abstractNum>
  <w:abstractNum w:abstractNumId="15">
    <w:multiLevelType w:val="hybridMultilevel"/>
    <w:lvl w:ilvl="0">
      <w:start w:val="1"/>
      <w:numFmt w:val="lowerLetter"/>
      <w:isLgl w:val="false"/>
      <w:suff w:val="tab"/>
      <w:lvlText w:val="%1."/>
      <w:lvlJc w:val="left"/>
      <w:pPr>
        <w:ind w:left="1506" w:hanging="360"/>
      </w:pPr>
    </w:lvl>
    <w:lvl w:ilvl="1">
      <w:start w:val="1"/>
      <w:numFmt w:val="lowerLetter"/>
      <w:isLgl w:val="false"/>
      <w:suff w:val="tab"/>
      <w:lvlText w:val="%2."/>
      <w:lvlJc w:val="left"/>
      <w:pPr>
        <w:ind w:left="2226" w:hanging="360"/>
      </w:pPr>
    </w:lvl>
    <w:lvl w:ilvl="2">
      <w:start w:val="1"/>
      <w:numFmt w:val="lowerRoman"/>
      <w:isLgl w:val="false"/>
      <w:suff w:val="tab"/>
      <w:lvlText w:val="%3."/>
      <w:lvlJc w:val="right"/>
      <w:pPr>
        <w:ind w:left="2946" w:hanging="180"/>
      </w:pPr>
    </w:lvl>
    <w:lvl w:ilvl="3">
      <w:start w:val="1"/>
      <w:numFmt w:val="decimal"/>
      <w:isLgl w:val="false"/>
      <w:suff w:val="tab"/>
      <w:lvlText w:val="%4."/>
      <w:lvlJc w:val="left"/>
      <w:pPr>
        <w:ind w:left="3666" w:hanging="360"/>
      </w:pPr>
    </w:lvl>
    <w:lvl w:ilvl="4">
      <w:start w:val="1"/>
      <w:numFmt w:val="lowerLetter"/>
      <w:isLgl w:val="false"/>
      <w:suff w:val="tab"/>
      <w:lvlText w:val="%5."/>
      <w:lvlJc w:val="left"/>
      <w:pPr>
        <w:ind w:left="4386" w:hanging="360"/>
      </w:pPr>
    </w:lvl>
    <w:lvl w:ilvl="5">
      <w:start w:val="1"/>
      <w:numFmt w:val="lowerRoman"/>
      <w:isLgl w:val="false"/>
      <w:suff w:val="tab"/>
      <w:lvlText w:val="%6."/>
      <w:lvlJc w:val="right"/>
      <w:pPr>
        <w:ind w:left="5106" w:hanging="180"/>
      </w:pPr>
    </w:lvl>
    <w:lvl w:ilvl="6">
      <w:start w:val="1"/>
      <w:numFmt w:val="decimal"/>
      <w:isLgl w:val="false"/>
      <w:suff w:val="tab"/>
      <w:lvlText w:val="%7."/>
      <w:lvlJc w:val="left"/>
      <w:pPr>
        <w:ind w:left="5826" w:hanging="360"/>
      </w:pPr>
    </w:lvl>
    <w:lvl w:ilvl="7">
      <w:start w:val="1"/>
      <w:numFmt w:val="lowerLetter"/>
      <w:isLgl w:val="false"/>
      <w:suff w:val="tab"/>
      <w:lvlText w:val="%8."/>
      <w:lvlJc w:val="left"/>
      <w:pPr>
        <w:ind w:left="6546" w:hanging="360"/>
      </w:pPr>
    </w:lvl>
    <w:lvl w:ilvl="8">
      <w:start w:val="1"/>
      <w:numFmt w:val="lowerRoman"/>
      <w:isLgl w:val="false"/>
      <w:suff w:val="tab"/>
      <w:lvlText w:val="%9."/>
      <w:lvlJc w:val="right"/>
      <w:pPr>
        <w:ind w:left="7266" w:hanging="180"/>
      </w:pPr>
    </w:lvl>
  </w:abstractNum>
  <w:abstractNum w:abstractNumId="16">
    <w:multiLevelType w:val="hybridMultilevel"/>
    <w:lvl w:ilvl="0">
      <w:start w:val="5"/>
      <w:numFmt w:val="decimal"/>
      <w:isLgl w:val="false"/>
      <w:suff w:val="tab"/>
      <w:lvlText w:val="%1."/>
      <w:lvlJc w:val="left"/>
      <w:pPr>
        <w:ind w:left="360" w:hanging="360"/>
        <w:tabs>
          <w:tab w:val="num" w:pos="360" w:leader="none"/>
        </w:tabs>
      </w:pPr>
      <w:rPr>
        <w:rFonts w:hint="default"/>
        <w:sz w:val="24"/>
        <w:szCs w:val="24"/>
      </w:rPr>
    </w:lvl>
    <w:lvl w:ilvl="1">
      <w:start w:val="1"/>
      <w:numFmt w:val="decimal"/>
      <w:isLgl w:val="false"/>
      <w:suff w:val="tab"/>
      <w:lvlText w:val="%1.%2."/>
      <w:lvlJc w:val="left"/>
      <w:pPr>
        <w:ind w:left="360" w:hanging="360"/>
        <w:tabs>
          <w:tab w:val="num" w:pos="360" w:leader="none"/>
        </w:tabs>
      </w:pPr>
      <w:rPr>
        <w:rFonts w:hint="default"/>
        <w:sz w:val="24"/>
        <w:szCs w:val="24"/>
        <w:lang w:val="ru-RU"/>
      </w:rPr>
    </w:lvl>
    <w:lvl w:ilvl="2">
      <w:start w:val="1"/>
      <w:numFmt w:val="decimal"/>
      <w:isLgl w:val="false"/>
      <w:suff w:val="tab"/>
      <w:lvlText w:val="%1.%2.%3."/>
      <w:lvlJc w:val="left"/>
      <w:pPr>
        <w:ind w:left="2422" w:hanging="720"/>
        <w:tabs>
          <w:tab w:val="num" w:pos="2422" w:leader="none"/>
        </w:tabs>
      </w:pPr>
      <w:rPr>
        <w:rFonts w:hint="default"/>
        <w:sz w:val="24"/>
        <w:szCs w:val="24"/>
      </w:rPr>
    </w:lvl>
    <w:lvl w:ilvl="3">
      <w:start w:val="1"/>
      <w:numFmt w:val="decimal"/>
      <w:isLgl w:val="false"/>
      <w:suff w:val="tab"/>
      <w:lvlText w:val="%1.%2.%3.%4."/>
      <w:lvlJc w:val="left"/>
      <w:pPr>
        <w:ind w:left="720" w:hanging="720"/>
        <w:tabs>
          <w:tab w:val="num" w:pos="720" w:leader="none"/>
        </w:tabs>
      </w:pPr>
      <w:rPr>
        <w:rFonts w:hint="default"/>
        <w:sz w:val="20"/>
      </w:rPr>
    </w:lvl>
    <w:lvl w:ilvl="4">
      <w:start w:val="1"/>
      <w:numFmt w:val="decimal"/>
      <w:isLgl w:val="false"/>
      <w:suff w:val="tab"/>
      <w:lvlText w:val="%1.%2.%3.%4.%5."/>
      <w:lvlJc w:val="left"/>
      <w:pPr>
        <w:ind w:left="1080" w:hanging="1080"/>
        <w:tabs>
          <w:tab w:val="num" w:pos="1080" w:leader="none"/>
        </w:tabs>
      </w:pPr>
      <w:rPr>
        <w:rFonts w:hint="default"/>
        <w:sz w:val="20"/>
      </w:rPr>
    </w:lvl>
    <w:lvl w:ilvl="5">
      <w:start w:val="1"/>
      <w:numFmt w:val="decimal"/>
      <w:isLgl w:val="false"/>
      <w:suff w:val="tab"/>
      <w:lvlText w:val="%1.%2.%3.%4.%5.%6."/>
      <w:lvlJc w:val="left"/>
      <w:pPr>
        <w:ind w:left="1080" w:hanging="1080"/>
        <w:tabs>
          <w:tab w:val="num" w:pos="1080" w:leader="none"/>
        </w:tabs>
      </w:pPr>
      <w:rPr>
        <w:rFonts w:hint="default"/>
        <w:sz w:val="20"/>
      </w:rPr>
    </w:lvl>
    <w:lvl w:ilvl="6">
      <w:start w:val="1"/>
      <w:numFmt w:val="decimal"/>
      <w:isLgl w:val="false"/>
      <w:suff w:val="tab"/>
      <w:lvlText w:val="%1.%2.%3.%4.%5.%6.%7."/>
      <w:lvlJc w:val="left"/>
      <w:pPr>
        <w:ind w:left="1440" w:hanging="1440"/>
        <w:tabs>
          <w:tab w:val="num" w:pos="1440" w:leader="none"/>
        </w:tabs>
      </w:pPr>
      <w:rPr>
        <w:rFonts w:hint="default"/>
        <w:sz w:val="20"/>
      </w:rPr>
    </w:lvl>
    <w:lvl w:ilvl="7">
      <w:start w:val="1"/>
      <w:numFmt w:val="decimal"/>
      <w:isLgl w:val="false"/>
      <w:suff w:val="tab"/>
      <w:lvlText w:val="%1.%2.%3.%4.%5.%6.%7.%8."/>
      <w:lvlJc w:val="left"/>
      <w:pPr>
        <w:ind w:left="1440" w:hanging="1440"/>
        <w:tabs>
          <w:tab w:val="num" w:pos="1440" w:leader="none"/>
        </w:tabs>
      </w:pPr>
      <w:rPr>
        <w:rFonts w:hint="default"/>
        <w:sz w:val="20"/>
      </w:rPr>
    </w:lvl>
    <w:lvl w:ilvl="8">
      <w:start w:val="1"/>
      <w:numFmt w:val="decimal"/>
      <w:isLgl w:val="false"/>
      <w:suff w:val="tab"/>
      <w:lvlText w:val="%1.%2.%3.%4.%5.%6.%7.%8.%9."/>
      <w:lvlJc w:val="left"/>
      <w:pPr>
        <w:ind w:left="1800" w:hanging="1800"/>
        <w:tabs>
          <w:tab w:val="num" w:pos="1800" w:leader="none"/>
        </w:tabs>
      </w:pPr>
      <w:rPr>
        <w:rFonts w:hint="default"/>
        <w:sz w:val="20"/>
      </w:rPr>
    </w:lvl>
  </w:abstractNum>
  <w:abstractNum w:abstractNumId="17">
    <w:multiLevelType w:val="hybridMultilevel"/>
    <w:lvl w:ilvl="0">
      <w:start w:val="10"/>
      <w:numFmt w:val="decimal"/>
      <w:isLgl w:val="false"/>
      <w:suff w:val="tab"/>
      <w:lvlText w:val="%1."/>
      <w:lvlJc w:val="left"/>
      <w:pPr>
        <w:ind w:left="480" w:hanging="480"/>
      </w:pPr>
      <w:rPr>
        <w:rFonts w:hint="default"/>
      </w:rPr>
    </w:lvl>
    <w:lvl w:ilvl="1">
      <w:start w:val="1"/>
      <w:numFmt w:val="decimal"/>
      <w:isLgl w:val="false"/>
      <w:suff w:val="tab"/>
      <w:lvlText w:val="%1.%2."/>
      <w:lvlJc w:val="left"/>
      <w:pPr>
        <w:ind w:left="1189" w:hanging="48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18">
    <w:multiLevelType w:val="hybridMultilevel"/>
    <w:lvl w:ilvl="0">
      <w:start w:val="11"/>
      <w:numFmt w:val="decimal"/>
      <w:isLgl w:val="false"/>
      <w:suff w:val="tab"/>
      <w:lvlText w:val="%1"/>
      <w:lvlJc w:val="left"/>
      <w:pPr>
        <w:ind w:left="420" w:hanging="420"/>
      </w:pPr>
      <w:rPr>
        <w:rFonts w:hint="default"/>
      </w:rPr>
    </w:lvl>
    <w:lvl w:ilvl="1">
      <w:start w:val="1"/>
      <w:numFmt w:val="decimal"/>
      <w:isLgl w:val="false"/>
      <w:suff w:val="tab"/>
      <w:lvlText w:val="%1.%2"/>
      <w:lvlJc w:val="left"/>
      <w:pPr>
        <w:ind w:left="420" w:hanging="42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9">
    <w:multiLevelType w:val="hybridMultilevel"/>
    <w:lvl w:ilvl="0">
      <w:start w:val="3"/>
      <w:numFmt w:val="decimal"/>
      <w:isLgl w:val="false"/>
      <w:suff w:val="tab"/>
      <w:lvlText w:val="%1."/>
      <w:lvlJc w:val="left"/>
      <w:pPr>
        <w:ind w:left="360" w:hanging="360"/>
      </w:pPr>
      <w:rPr>
        <w:rFonts w:hint="default"/>
      </w:rPr>
    </w:lvl>
    <w:lvl w:ilvl="1">
      <w:start w:val="1"/>
      <w:numFmt w:val="decimal"/>
      <w:isLgl w:val="false"/>
      <w:suff w:val="tab"/>
      <w:lvlText w:val="%1.%2."/>
      <w:lvlJc w:val="left"/>
      <w:pPr>
        <w:ind w:left="823" w:hanging="360"/>
      </w:pPr>
      <w:rPr>
        <w:rFonts w:hint="default"/>
      </w:rPr>
    </w:lvl>
    <w:lvl w:ilvl="2">
      <w:start w:val="1"/>
      <w:numFmt w:val="decimal"/>
      <w:isLgl w:val="false"/>
      <w:suff w:val="tab"/>
      <w:lvlText w:val="%1.%2.%3."/>
      <w:lvlJc w:val="left"/>
      <w:pPr>
        <w:ind w:left="1646" w:hanging="720"/>
      </w:pPr>
      <w:rPr>
        <w:rFonts w:hint="default"/>
      </w:rPr>
    </w:lvl>
    <w:lvl w:ilvl="3">
      <w:start w:val="1"/>
      <w:numFmt w:val="decimal"/>
      <w:isLgl w:val="false"/>
      <w:suff w:val="tab"/>
      <w:lvlText w:val="%1.%2.%3.%4."/>
      <w:lvlJc w:val="left"/>
      <w:pPr>
        <w:ind w:left="2109" w:hanging="720"/>
      </w:pPr>
      <w:rPr>
        <w:rFonts w:hint="default"/>
      </w:rPr>
    </w:lvl>
    <w:lvl w:ilvl="4">
      <w:start w:val="1"/>
      <w:numFmt w:val="decimal"/>
      <w:isLgl w:val="false"/>
      <w:suff w:val="tab"/>
      <w:lvlText w:val="%1.%2.%3.%4.%5."/>
      <w:lvlJc w:val="left"/>
      <w:pPr>
        <w:ind w:left="2932" w:hanging="1080"/>
      </w:pPr>
      <w:rPr>
        <w:rFonts w:hint="default"/>
      </w:rPr>
    </w:lvl>
    <w:lvl w:ilvl="5">
      <w:start w:val="1"/>
      <w:numFmt w:val="decimal"/>
      <w:isLgl w:val="false"/>
      <w:suff w:val="tab"/>
      <w:lvlText w:val="%1.%2.%3.%4.%5.%6."/>
      <w:lvlJc w:val="left"/>
      <w:pPr>
        <w:ind w:left="3395" w:hanging="1080"/>
      </w:pPr>
      <w:rPr>
        <w:rFonts w:hint="default"/>
      </w:rPr>
    </w:lvl>
    <w:lvl w:ilvl="6">
      <w:start w:val="1"/>
      <w:numFmt w:val="decimal"/>
      <w:isLgl w:val="false"/>
      <w:suff w:val="tab"/>
      <w:lvlText w:val="%1.%2.%3.%4.%5.%6.%7."/>
      <w:lvlJc w:val="left"/>
      <w:pPr>
        <w:ind w:left="4218" w:hanging="1440"/>
      </w:pPr>
      <w:rPr>
        <w:rFonts w:hint="default"/>
      </w:rPr>
    </w:lvl>
    <w:lvl w:ilvl="7">
      <w:start w:val="1"/>
      <w:numFmt w:val="decimal"/>
      <w:isLgl w:val="false"/>
      <w:suff w:val="tab"/>
      <w:lvlText w:val="%1.%2.%3.%4.%5.%6.%7.%8."/>
      <w:lvlJc w:val="left"/>
      <w:pPr>
        <w:ind w:left="4681" w:hanging="1440"/>
      </w:pPr>
      <w:rPr>
        <w:rFonts w:hint="default"/>
      </w:rPr>
    </w:lvl>
    <w:lvl w:ilvl="8">
      <w:start w:val="1"/>
      <w:numFmt w:val="decimal"/>
      <w:isLgl w:val="false"/>
      <w:suff w:val="tab"/>
      <w:lvlText w:val="%1.%2.%3.%4.%5.%6.%7.%8.%9."/>
      <w:lvlJc w:val="left"/>
      <w:pPr>
        <w:ind w:left="5504" w:hanging="1800"/>
      </w:pPr>
      <w:rPr>
        <w:rFonts w:hint="default"/>
      </w:rPr>
    </w:lvl>
  </w:abstractNum>
  <w:abstractNum w:abstractNumId="20">
    <w:multiLevelType w:val="hybridMultilevel"/>
    <w:lvl w:ilvl="0">
      <w:start w:val="1"/>
      <w:numFmt w:val="decimal"/>
      <w:pStyle w:val="1032"/>
      <w:isLgl w:val="false"/>
      <w:suff w:val="tab"/>
      <w:lvlText w:val="%1."/>
      <w:lvlJc w:val="left"/>
      <w:pPr>
        <w:ind w:firstLine="567"/>
        <w:tabs>
          <w:tab w:val="left" w:pos="1134" w:leader="none"/>
        </w:tabs>
      </w:pPr>
      <w:rPr>
        <w:rFonts w:hint="default" w:cs="Times New Roman"/>
      </w:rPr>
    </w:lvl>
    <w:lvl w:ilvl="1">
      <w:start w:val="1"/>
      <w:numFmt w:val="decimal"/>
      <w:isLgl w:val="false"/>
      <w:suff w:val="tab"/>
      <w:lvlText w:val="%1.%2."/>
      <w:lvlJc w:val="left"/>
      <w:pPr>
        <w:ind w:left="2126" w:hanging="708"/>
        <w:tabs>
          <w:tab w:val="left" w:pos="708" w:leader="none"/>
        </w:tabs>
      </w:pPr>
      <w:rPr>
        <w:rFonts w:hint="default" w:cs="Times New Roman"/>
      </w:rPr>
    </w:lvl>
    <w:lvl w:ilvl="2">
      <w:start w:val="1"/>
      <w:numFmt w:val="decimal"/>
      <w:isLgl w:val="false"/>
      <w:suff w:val="tab"/>
      <w:lvlText w:val="%1.%2.%3."/>
      <w:lvlJc w:val="left"/>
      <w:pPr>
        <w:ind w:left="2835" w:hanging="708"/>
        <w:tabs>
          <w:tab w:val="left" w:pos="2835" w:leader="none"/>
        </w:tabs>
      </w:pPr>
      <w:rPr>
        <w:rFonts w:hint="default" w:cs="Times New Roman"/>
      </w:rPr>
    </w:lvl>
    <w:lvl w:ilvl="3">
      <w:start w:val="1"/>
      <w:numFmt w:val="decimal"/>
      <w:isLgl w:val="false"/>
      <w:suff w:val="tab"/>
      <w:lvlText w:val="%1.%2.%3.%4."/>
      <w:lvlJc w:val="left"/>
      <w:pPr>
        <w:ind w:left="3540" w:hanging="708"/>
        <w:tabs>
          <w:tab w:val="left" w:pos="708" w:leader="none"/>
        </w:tabs>
      </w:pPr>
      <w:rPr>
        <w:rFonts w:hint="default" w:cs="Times New Roman"/>
      </w:rPr>
    </w:lvl>
    <w:lvl w:ilvl="4">
      <w:start w:val="1"/>
      <w:numFmt w:val="decimal"/>
      <w:isLgl w:val="false"/>
      <w:suff w:val="tab"/>
      <w:lvlText w:val="%1.%2.%3.%4.%5."/>
      <w:lvlJc w:val="left"/>
      <w:pPr>
        <w:ind w:left="4248" w:hanging="708"/>
        <w:tabs>
          <w:tab w:val="left" w:pos="708" w:leader="none"/>
        </w:tabs>
      </w:pPr>
      <w:rPr>
        <w:rFonts w:hint="default" w:cs="Times New Roman"/>
      </w:rPr>
    </w:lvl>
    <w:lvl w:ilvl="5">
      <w:start w:val="1"/>
      <w:numFmt w:val="none"/>
      <w:isLgl w:val="false"/>
      <w:suff w:val="tab"/>
      <w:lvlText w:val=""/>
      <w:lvlJc w:val="left"/>
      <w:pPr>
        <w:tabs>
          <w:tab w:val="left" w:pos="360" w:leader="none"/>
        </w:tabs>
      </w:pPr>
      <w:rPr>
        <w:rFonts w:cs="Times New Roman"/>
      </w:rPr>
    </w:lvl>
    <w:lvl w:ilvl="6">
      <w:start w:val="1"/>
      <w:numFmt w:val="decimal"/>
      <w:isLgl w:val="false"/>
      <w:suff w:val="tab"/>
      <w:lvlText w:val="%1.%2.%3.%4.%5.%6.%7."/>
      <w:lvlJc w:val="left"/>
      <w:pPr>
        <w:ind w:left="5664" w:hanging="708"/>
        <w:tabs>
          <w:tab w:val="left" w:pos="708" w:leader="none"/>
        </w:tabs>
      </w:pPr>
      <w:rPr>
        <w:rFonts w:hint="default" w:cs="Times New Roman"/>
      </w:rPr>
    </w:lvl>
    <w:lvl w:ilvl="7">
      <w:start w:val="1"/>
      <w:numFmt w:val="decimal"/>
      <w:isLgl w:val="false"/>
      <w:suff w:val="tab"/>
      <w:lvlText w:val="%1.%2.%3.%4.%5.%6.%7.%8."/>
      <w:lvlJc w:val="left"/>
      <w:pPr>
        <w:ind w:left="6372" w:hanging="708"/>
        <w:tabs>
          <w:tab w:val="left" w:pos="708" w:leader="none"/>
        </w:tabs>
      </w:pPr>
      <w:rPr>
        <w:rFonts w:hint="default" w:cs="Times New Roman"/>
      </w:rPr>
    </w:lvl>
    <w:lvl w:ilvl="8">
      <w:start w:val="1"/>
      <w:numFmt w:val="decimal"/>
      <w:isLgl w:val="false"/>
      <w:suff w:val="tab"/>
      <w:lvlText w:val="%1.%2.%3.%4.%5.%6.%7.%8.%9."/>
      <w:lvlJc w:val="left"/>
      <w:pPr>
        <w:ind w:left="7080" w:hanging="708"/>
        <w:tabs>
          <w:tab w:val="left" w:pos="708" w:leader="none"/>
        </w:tabs>
      </w:pPr>
      <w:rPr>
        <w:rFonts w:hint="default" w:cs="Times New Roman"/>
      </w:rPr>
    </w:lvl>
  </w:abstractNum>
  <w:abstractNum w:abstractNumId="21">
    <w:multiLevelType w:val="hybridMultilevel"/>
    <w:lvl w:ilvl="0">
      <w:start w:val="11"/>
      <w:numFmt w:val="decimal"/>
      <w:isLgl w:val="false"/>
      <w:suff w:val="tab"/>
      <w:lvlText w:val="%1."/>
      <w:lvlJc w:val="left"/>
      <w:pPr>
        <w:ind w:left="660" w:hanging="660"/>
      </w:pPr>
      <w:rPr>
        <w:rFonts w:hint="default" w:eastAsia="Liberation Serif"/>
      </w:rPr>
    </w:lvl>
    <w:lvl w:ilvl="1">
      <w:start w:val="1"/>
      <w:numFmt w:val="decimal"/>
      <w:isLgl w:val="false"/>
      <w:suff w:val="tab"/>
      <w:lvlText w:val="%1.%2."/>
      <w:lvlJc w:val="left"/>
      <w:pPr>
        <w:ind w:left="1369" w:hanging="660"/>
      </w:pPr>
      <w:rPr>
        <w:rFonts w:hint="default" w:eastAsia="Liberation Serif"/>
      </w:rPr>
    </w:lvl>
    <w:lvl w:ilvl="2">
      <w:start w:val="1"/>
      <w:numFmt w:val="decimal"/>
      <w:isLgl w:val="false"/>
      <w:suff w:val="tab"/>
      <w:lvlText w:val="%1.%2.%3."/>
      <w:lvlJc w:val="left"/>
      <w:pPr>
        <w:ind w:left="1997" w:hanging="720"/>
      </w:pPr>
      <w:rPr>
        <w:rFonts w:hint="default" w:eastAsia="Liberation Serif"/>
      </w:rPr>
    </w:lvl>
    <w:lvl w:ilvl="3">
      <w:start w:val="1"/>
      <w:numFmt w:val="decimal"/>
      <w:isLgl w:val="false"/>
      <w:suff w:val="tab"/>
      <w:lvlText w:val="%1.%2.%3.%4."/>
      <w:lvlJc w:val="left"/>
      <w:pPr>
        <w:ind w:left="2847" w:hanging="720"/>
      </w:pPr>
      <w:rPr>
        <w:rFonts w:hint="default" w:eastAsia="Liberation Serif"/>
      </w:rPr>
    </w:lvl>
    <w:lvl w:ilvl="4">
      <w:start w:val="1"/>
      <w:numFmt w:val="decimal"/>
      <w:isLgl w:val="false"/>
      <w:suff w:val="tab"/>
      <w:lvlText w:val="%1.%2.%3.%4.%5."/>
      <w:lvlJc w:val="left"/>
      <w:pPr>
        <w:ind w:left="3916" w:hanging="1080"/>
      </w:pPr>
      <w:rPr>
        <w:rFonts w:hint="default" w:eastAsia="Liberation Serif"/>
      </w:rPr>
    </w:lvl>
    <w:lvl w:ilvl="5">
      <w:start w:val="1"/>
      <w:numFmt w:val="decimal"/>
      <w:isLgl w:val="false"/>
      <w:suff w:val="tab"/>
      <w:lvlText w:val="%1.%2.%3.%4.%5.%6."/>
      <w:lvlJc w:val="left"/>
      <w:pPr>
        <w:ind w:left="4625" w:hanging="1080"/>
      </w:pPr>
      <w:rPr>
        <w:rFonts w:hint="default" w:eastAsia="Liberation Serif"/>
      </w:rPr>
    </w:lvl>
    <w:lvl w:ilvl="6">
      <w:start w:val="1"/>
      <w:numFmt w:val="decimal"/>
      <w:isLgl w:val="false"/>
      <w:suff w:val="tab"/>
      <w:lvlText w:val="%1.%2.%3.%4.%5.%6.%7."/>
      <w:lvlJc w:val="left"/>
      <w:pPr>
        <w:ind w:left="5694" w:hanging="1440"/>
      </w:pPr>
      <w:rPr>
        <w:rFonts w:hint="default" w:eastAsia="Liberation Serif"/>
      </w:rPr>
    </w:lvl>
    <w:lvl w:ilvl="7">
      <w:start w:val="1"/>
      <w:numFmt w:val="decimal"/>
      <w:isLgl w:val="false"/>
      <w:suff w:val="tab"/>
      <w:lvlText w:val="%1.%2.%3.%4.%5.%6.%7.%8."/>
      <w:lvlJc w:val="left"/>
      <w:pPr>
        <w:ind w:left="6403" w:hanging="1440"/>
      </w:pPr>
      <w:rPr>
        <w:rFonts w:hint="default" w:eastAsia="Liberation Serif"/>
      </w:rPr>
    </w:lvl>
    <w:lvl w:ilvl="8">
      <w:start w:val="1"/>
      <w:numFmt w:val="decimal"/>
      <w:isLgl w:val="false"/>
      <w:suff w:val="tab"/>
      <w:lvlText w:val="%1.%2.%3.%4.%5.%6.%7.%8.%9."/>
      <w:lvlJc w:val="left"/>
      <w:pPr>
        <w:ind w:left="7472" w:hanging="1800"/>
      </w:pPr>
      <w:rPr>
        <w:rFonts w:hint="default" w:eastAsia="Liberation Serif"/>
      </w:rPr>
    </w:lvl>
  </w:abstractNum>
  <w:abstractNum w:abstractNumId="22">
    <w:multiLevelType w:val="hybridMultilevel"/>
    <w:lvl w:ilvl="0">
      <w:start w:val="10"/>
      <w:numFmt w:val="decimal"/>
      <w:isLgl w:val="false"/>
      <w:suff w:val="tab"/>
      <w:lvlText w:val="%1."/>
      <w:lvlJc w:val="left"/>
      <w:pPr>
        <w:ind w:left="480" w:hanging="480"/>
      </w:pPr>
      <w:rPr>
        <w:rFonts w:hint="default"/>
      </w:rPr>
    </w:lvl>
    <w:lvl w:ilvl="1">
      <w:start w:val="1"/>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23">
    <w:multiLevelType w:val="hybridMultilevel"/>
    <w:lvl w:ilvl="0">
      <w:start w:val="1"/>
      <w:numFmt w:val="decimal"/>
      <w:isLgl w:val="false"/>
      <w:suff w:val="tab"/>
      <w:lvlText w:val="%1."/>
      <w:lvlJc w:val="left"/>
      <w:pPr>
        <w:ind w:left="2040" w:hanging="360"/>
      </w:pPr>
    </w:lvl>
    <w:lvl w:ilvl="1">
      <w:start w:val="1"/>
      <w:numFmt w:val="decimal"/>
      <w:pStyle w:val="1048"/>
      <w:isLgl w:val="false"/>
      <w:suff w:val="tab"/>
      <w:lvlText w:val="%1.%2."/>
      <w:lvlJc w:val="left"/>
      <w:pPr>
        <w:ind w:left="912" w:hanging="432"/>
      </w:pPr>
      <w:rPr>
        <w:b w:val="0"/>
      </w:rPr>
    </w:lvl>
    <w:lvl w:ilvl="2">
      <w:start w:val="1"/>
      <w:numFmt w:val="decimal"/>
      <w:isLgl w:val="false"/>
      <w:suff w:val="tab"/>
      <w:lvlText w:val="%1.%2.%3."/>
      <w:lvlJc w:val="left"/>
      <w:pPr>
        <w:ind w:left="1224" w:hanging="504"/>
      </w:pPr>
      <w:rPr>
        <w:b w:val="0"/>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4">
    <w:multiLevelType w:val="hybridMultilevel"/>
    <w:lvl w:ilvl="0">
      <w:start w:val="8"/>
      <w:numFmt w:val="decimal"/>
      <w:isLgl w:val="false"/>
      <w:suff w:val="tab"/>
      <w:lvlText w:val="%1."/>
      <w:lvlJc w:val="left"/>
      <w:pPr>
        <w:ind w:left="360" w:hanging="360"/>
        <w:tabs>
          <w:tab w:val="num" w:pos="360" w:leader="none"/>
        </w:tabs>
      </w:pPr>
      <w:rPr>
        <w:rFonts w:hint="default"/>
        <w:sz w:val="24"/>
        <w:szCs w:val="24"/>
      </w:rPr>
    </w:lvl>
    <w:lvl w:ilvl="1">
      <w:start w:val="4"/>
      <w:numFmt w:val="decimal"/>
      <w:isLgl w:val="false"/>
      <w:suff w:val="tab"/>
      <w:lvlText w:val="%1.%2."/>
      <w:lvlJc w:val="left"/>
      <w:pPr>
        <w:ind w:left="360" w:hanging="360"/>
        <w:tabs>
          <w:tab w:val="num" w:pos="360" w:leader="none"/>
        </w:tabs>
      </w:pPr>
      <w:rPr>
        <w:rFonts w:hint="default"/>
        <w:sz w:val="24"/>
        <w:szCs w:val="24"/>
      </w:rPr>
    </w:lvl>
    <w:lvl w:ilvl="2">
      <w:start w:val="1"/>
      <w:numFmt w:val="decimal"/>
      <w:isLgl w:val="false"/>
      <w:suff w:val="tab"/>
      <w:lvlText w:val="%1.%2.%3."/>
      <w:lvlJc w:val="left"/>
      <w:pPr>
        <w:ind w:left="2422" w:hanging="720"/>
        <w:tabs>
          <w:tab w:val="num" w:pos="2422" w:leader="none"/>
        </w:tabs>
      </w:pPr>
      <w:rPr>
        <w:rFonts w:hint="default"/>
        <w:sz w:val="24"/>
        <w:szCs w:val="24"/>
      </w:rPr>
    </w:lvl>
    <w:lvl w:ilvl="3">
      <w:start w:val="1"/>
      <w:numFmt w:val="decimal"/>
      <w:isLgl w:val="false"/>
      <w:suff w:val="tab"/>
      <w:lvlText w:val="%1.%2.%3.%4."/>
      <w:lvlJc w:val="left"/>
      <w:pPr>
        <w:ind w:left="720" w:hanging="720"/>
        <w:tabs>
          <w:tab w:val="num" w:pos="720" w:leader="none"/>
        </w:tabs>
      </w:pPr>
      <w:rPr>
        <w:rFonts w:hint="default"/>
        <w:sz w:val="20"/>
      </w:rPr>
    </w:lvl>
    <w:lvl w:ilvl="4">
      <w:start w:val="1"/>
      <w:numFmt w:val="decimal"/>
      <w:isLgl w:val="false"/>
      <w:suff w:val="tab"/>
      <w:lvlText w:val="%1.%2.%3.%4.%5."/>
      <w:lvlJc w:val="left"/>
      <w:pPr>
        <w:ind w:left="1080" w:hanging="1080"/>
        <w:tabs>
          <w:tab w:val="num" w:pos="1080" w:leader="none"/>
        </w:tabs>
      </w:pPr>
      <w:rPr>
        <w:rFonts w:hint="default"/>
        <w:sz w:val="20"/>
      </w:rPr>
    </w:lvl>
    <w:lvl w:ilvl="5">
      <w:start w:val="1"/>
      <w:numFmt w:val="decimal"/>
      <w:isLgl w:val="false"/>
      <w:suff w:val="tab"/>
      <w:lvlText w:val="%1.%2.%3.%4.%5.%6."/>
      <w:lvlJc w:val="left"/>
      <w:pPr>
        <w:ind w:left="1080" w:hanging="1080"/>
        <w:tabs>
          <w:tab w:val="num" w:pos="1080" w:leader="none"/>
        </w:tabs>
      </w:pPr>
      <w:rPr>
        <w:rFonts w:hint="default"/>
        <w:sz w:val="20"/>
      </w:rPr>
    </w:lvl>
    <w:lvl w:ilvl="6">
      <w:start w:val="1"/>
      <w:numFmt w:val="decimal"/>
      <w:isLgl w:val="false"/>
      <w:suff w:val="tab"/>
      <w:lvlText w:val="%1.%2.%3.%4.%5.%6.%7."/>
      <w:lvlJc w:val="left"/>
      <w:pPr>
        <w:ind w:left="1440" w:hanging="1440"/>
        <w:tabs>
          <w:tab w:val="num" w:pos="1440" w:leader="none"/>
        </w:tabs>
      </w:pPr>
      <w:rPr>
        <w:rFonts w:hint="default"/>
        <w:sz w:val="20"/>
      </w:rPr>
    </w:lvl>
    <w:lvl w:ilvl="7">
      <w:start w:val="1"/>
      <w:numFmt w:val="decimal"/>
      <w:isLgl w:val="false"/>
      <w:suff w:val="tab"/>
      <w:lvlText w:val="%1.%2.%3.%4.%5.%6.%7.%8."/>
      <w:lvlJc w:val="left"/>
      <w:pPr>
        <w:ind w:left="1440" w:hanging="1440"/>
        <w:tabs>
          <w:tab w:val="num" w:pos="1440" w:leader="none"/>
        </w:tabs>
      </w:pPr>
      <w:rPr>
        <w:rFonts w:hint="default"/>
        <w:sz w:val="20"/>
      </w:rPr>
    </w:lvl>
    <w:lvl w:ilvl="8">
      <w:start w:val="1"/>
      <w:numFmt w:val="decimal"/>
      <w:isLgl w:val="false"/>
      <w:suff w:val="tab"/>
      <w:lvlText w:val="%1.%2.%3.%4.%5.%6.%7.%8.%9."/>
      <w:lvlJc w:val="left"/>
      <w:pPr>
        <w:ind w:left="1800" w:hanging="1800"/>
        <w:tabs>
          <w:tab w:val="num" w:pos="1800" w:leader="none"/>
        </w:tabs>
      </w:pPr>
      <w:rPr>
        <w:rFonts w:hint="default"/>
        <w:sz w:val="20"/>
      </w:rPr>
    </w:lvl>
  </w:abstractNum>
  <w:abstractNum w:abstractNumId="25">
    <w:multiLevelType w:val="hybridMultilevel"/>
    <w:lvl w:ilvl="0">
      <w:start w:val="2"/>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decimal"/>
      <w:pStyle w:val="1064"/>
      <w:isLgl w:val="false"/>
      <w:suff w:val="tab"/>
      <w:lvlText w:val="%1."/>
      <w:lvlJc w:val="left"/>
      <w:pPr>
        <w:ind w:left="425" w:hanging="425"/>
        <w:tabs>
          <w:tab w:val="left" w:pos="425" w:leader="none"/>
        </w:tabs>
      </w:pPr>
      <w:rPr>
        <w:rFonts w:hint="default" w:ascii="Times New Roman" w:hAnsi="Times New Roman" w:cs="Times New Roman"/>
        <w:b/>
        <w:bCs w:val="0"/>
        <w:i w:val="0"/>
        <w:iCs w:val="0"/>
        <w:caps w:val="0"/>
        <w:smallCaps w:val="0"/>
        <w:strike w:val="0"/>
        <w:vanish w:val="0"/>
        <w:spacing w:val="0"/>
        <w:position w:val="0"/>
        <w:u w:val="none"/>
        <w:vertAlign w:val="baseline"/>
      </w:rPr>
    </w:lvl>
    <w:lvl w:ilvl="1">
      <w:start w:val="1"/>
      <w:numFmt w:val="decimal"/>
      <w:pStyle w:val="1062"/>
      <w:isLgl w:val="false"/>
      <w:suff w:val="tab"/>
      <w:lvlText w:val="%1.%2"/>
      <w:lvlJc w:val="left"/>
      <w:pPr>
        <w:ind w:left="709" w:hanging="709"/>
        <w:tabs>
          <w:tab w:val="left" w:pos="709" w:leader="none"/>
        </w:tabs>
      </w:pPr>
      <w:rPr>
        <w:b w:val="0"/>
      </w:rPr>
    </w:lvl>
    <w:lvl w:ilvl="2">
      <w:start w:val="1"/>
      <w:numFmt w:val="decimal"/>
      <w:lvlRestart w:val="0"/>
      <w:pStyle w:val="1063"/>
      <w:isLgl w:val="false"/>
      <w:suff w:val="tab"/>
      <w:lvlText w:val="%1.%2.%3"/>
      <w:lvlJc w:val="left"/>
      <w:pPr>
        <w:ind w:left="709" w:hanging="709"/>
        <w:tabs>
          <w:tab w:val="left" w:pos="709" w:leader="none"/>
        </w:tabs>
      </w:pPr>
      <w:rPr>
        <w:rFonts w:hint="default" w:ascii="Times New Roman" w:hAnsi="Times New Roman" w:cs="Times New Roman"/>
        <w:b w:val="0"/>
      </w:rPr>
    </w:lvl>
    <w:lvl w:ilvl="3">
      <w:start w:val="1"/>
      <w:numFmt w:val="decimal"/>
      <w:isLgl w:val="false"/>
      <w:suff w:val="tab"/>
      <w:lvlText w:val="%1.%2.%3.%4"/>
      <w:lvlJc w:val="left"/>
      <w:pPr>
        <w:ind w:left="864" w:hanging="864"/>
        <w:tabs>
          <w:tab w:val="left" w:pos="864" w:leader="none"/>
        </w:tabs>
      </w:pPr>
    </w:lvl>
    <w:lvl w:ilvl="4">
      <w:start w:val="1"/>
      <w:numFmt w:val="decimal"/>
      <w:isLgl w:val="false"/>
      <w:suff w:val="tab"/>
      <w:lvlText w:val="%1.%2.%3.%4.%5"/>
      <w:lvlJc w:val="left"/>
      <w:pPr>
        <w:ind w:left="1008" w:hanging="1008"/>
        <w:tabs>
          <w:tab w:val="left" w:pos="1008" w:leader="none"/>
        </w:tabs>
      </w:pPr>
    </w:lvl>
    <w:lvl w:ilvl="5">
      <w:start w:val="1"/>
      <w:numFmt w:val="decimal"/>
      <w:isLgl w:val="false"/>
      <w:suff w:val="tab"/>
      <w:lvlText w:val="%1.%2.%3.%4.%5.%6"/>
      <w:lvlJc w:val="left"/>
      <w:pPr>
        <w:ind w:left="1152" w:hanging="1152"/>
        <w:tabs>
          <w:tab w:val="left" w:pos="1152" w:leader="none"/>
        </w:tabs>
      </w:pPr>
    </w:lvl>
    <w:lvl w:ilvl="6">
      <w:start w:val="1"/>
      <w:numFmt w:val="decimal"/>
      <w:isLgl w:val="false"/>
      <w:suff w:val="tab"/>
      <w:lvlText w:val="%1.%2.%3.%4.%5.%6.%7"/>
      <w:lvlJc w:val="left"/>
      <w:pPr>
        <w:ind w:left="1296" w:hanging="1296"/>
        <w:tabs>
          <w:tab w:val="left" w:pos="1296" w:leader="none"/>
        </w:tabs>
      </w:pPr>
    </w:lvl>
    <w:lvl w:ilvl="7">
      <w:start w:val="1"/>
      <w:numFmt w:val="decimal"/>
      <w:isLgl w:val="false"/>
      <w:suff w:val="tab"/>
      <w:lvlText w:val="%1.%2.%3.%4.%5.%6.%7.%8"/>
      <w:lvlJc w:val="left"/>
      <w:pPr>
        <w:ind w:left="1440" w:hanging="1440"/>
        <w:tabs>
          <w:tab w:val="left" w:pos="1440" w:leader="none"/>
        </w:tabs>
      </w:pPr>
    </w:lvl>
    <w:lvl w:ilvl="8">
      <w:start w:val="1"/>
      <w:numFmt w:val="decimal"/>
      <w:isLgl w:val="false"/>
      <w:suff w:val="tab"/>
      <w:lvlText w:val="%1.%2.%3.%4.%5.%6.%7.%8.%9"/>
      <w:lvlJc w:val="left"/>
      <w:pPr>
        <w:ind w:left="1584" w:hanging="1584"/>
        <w:tabs>
          <w:tab w:val="left" w:pos="1584" w:leader="none"/>
        </w:tabs>
      </w:pPr>
    </w:lvl>
  </w:abstractNum>
  <w:abstractNum w:abstractNumId="27">
    <w:multiLevelType w:val="hybridMultilevel"/>
    <w:lvl w:ilvl="0">
      <w:start w:val="2"/>
      <w:numFmt w:val="decimal"/>
      <w:isLgl w:val="false"/>
      <w:suff w:val="tab"/>
      <w:lvlText w:val="%1."/>
      <w:lvlJc w:val="left"/>
      <w:pPr>
        <w:ind w:left="540" w:hanging="540"/>
      </w:pPr>
      <w:rPr>
        <w:rFonts w:hint="default"/>
      </w:rPr>
    </w:lvl>
    <w:lvl w:ilvl="1">
      <w:start w:val="1"/>
      <w:numFmt w:val="decimal"/>
      <w:isLgl w:val="false"/>
      <w:suff w:val="tab"/>
      <w:lvlText w:val="%1.%2."/>
      <w:lvlJc w:val="left"/>
      <w:pPr>
        <w:ind w:left="966" w:hanging="540"/>
      </w:pPr>
      <w:rPr>
        <w:rFonts w:hint="default"/>
      </w:rPr>
    </w:lvl>
    <w:lvl w:ilvl="2">
      <w:start w:val="1"/>
      <w:numFmt w:val="decimal"/>
      <w:isLgl w:val="false"/>
      <w:suff w:val="tab"/>
      <w:lvlText w:val="%1.%2.%3."/>
      <w:lvlJc w:val="left"/>
      <w:pPr>
        <w:ind w:left="1400" w:hanging="720"/>
      </w:pPr>
      <w:rPr>
        <w:rFonts w:hint="default"/>
      </w:rPr>
    </w:lvl>
    <w:lvl w:ilvl="3">
      <w:start w:val="1"/>
      <w:numFmt w:val="decimal"/>
      <w:isLgl w:val="false"/>
      <w:suff w:val="tab"/>
      <w:lvlText w:val="%1.%2.%3.%4."/>
      <w:lvlJc w:val="left"/>
      <w:pPr>
        <w:ind w:left="1740" w:hanging="720"/>
      </w:pPr>
      <w:rPr>
        <w:rFonts w:hint="default"/>
      </w:rPr>
    </w:lvl>
    <w:lvl w:ilvl="4">
      <w:start w:val="1"/>
      <w:numFmt w:val="decimal"/>
      <w:isLgl w:val="false"/>
      <w:suff w:val="tab"/>
      <w:lvlText w:val="%1.%2.%3.%4.%5."/>
      <w:lvlJc w:val="left"/>
      <w:pPr>
        <w:ind w:left="2440" w:hanging="1080"/>
      </w:pPr>
      <w:rPr>
        <w:rFonts w:hint="default"/>
      </w:rPr>
    </w:lvl>
    <w:lvl w:ilvl="5">
      <w:start w:val="1"/>
      <w:numFmt w:val="decimal"/>
      <w:isLgl w:val="false"/>
      <w:suff w:val="tab"/>
      <w:lvlText w:val="%1.%2.%3.%4.%5.%6."/>
      <w:lvlJc w:val="left"/>
      <w:pPr>
        <w:ind w:left="2780" w:hanging="1080"/>
      </w:pPr>
      <w:rPr>
        <w:rFonts w:hint="default"/>
      </w:rPr>
    </w:lvl>
    <w:lvl w:ilvl="6">
      <w:start w:val="1"/>
      <w:numFmt w:val="decimal"/>
      <w:isLgl w:val="false"/>
      <w:suff w:val="tab"/>
      <w:lvlText w:val="%1.%2.%3.%4.%5.%6.%7."/>
      <w:lvlJc w:val="left"/>
      <w:pPr>
        <w:ind w:left="3480" w:hanging="1440"/>
      </w:pPr>
      <w:rPr>
        <w:rFonts w:hint="default"/>
      </w:rPr>
    </w:lvl>
    <w:lvl w:ilvl="7">
      <w:start w:val="1"/>
      <w:numFmt w:val="decimal"/>
      <w:isLgl w:val="false"/>
      <w:suff w:val="tab"/>
      <w:lvlText w:val="%1.%2.%3.%4.%5.%6.%7.%8."/>
      <w:lvlJc w:val="left"/>
      <w:pPr>
        <w:ind w:left="3820" w:hanging="1440"/>
      </w:pPr>
      <w:rPr>
        <w:rFonts w:hint="default"/>
      </w:rPr>
    </w:lvl>
    <w:lvl w:ilvl="8">
      <w:start w:val="1"/>
      <w:numFmt w:val="decimal"/>
      <w:isLgl w:val="false"/>
      <w:suff w:val="tab"/>
      <w:lvlText w:val="%1.%2.%3.%4.%5.%6.%7.%8.%9."/>
      <w:lvlJc w:val="left"/>
      <w:pPr>
        <w:ind w:left="4520" w:hanging="1800"/>
      </w:pPr>
      <w:rPr>
        <w:rFonts w:hint="default"/>
      </w:rPr>
    </w:lvl>
  </w:abstractNum>
  <w:abstractNum w:abstractNumId="28">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29">
    <w:multiLevelType w:val="hybridMultilevel"/>
    <w:lvl w:ilvl="0">
      <w:start w:val="1"/>
      <w:numFmt w:val="decimal"/>
      <w:isLgl w:val="false"/>
      <w:suff w:val="tab"/>
      <w:lvlText w:val="%1."/>
      <w:lvlJc w:val="left"/>
      <w:pPr>
        <w:ind w:left="2774" w:hanging="363"/>
      </w:pPr>
      <w:rPr>
        <w:rFonts w:hint="default"/>
        <w:b/>
        <w:bCs/>
      </w:rPr>
    </w:lvl>
    <w:lvl w:ilvl="1">
      <w:start w:val="1"/>
      <w:numFmt w:val="decimal"/>
      <w:isLgl/>
      <w:suff w:val="tab"/>
      <w:lvlText w:val="%1.%2."/>
      <w:lvlJc w:val="left"/>
      <w:pPr>
        <w:ind w:left="2411" w:firstLine="0"/>
        <w:tabs>
          <w:tab w:val="left" w:pos="2978" w:leader="none"/>
        </w:tabs>
      </w:pPr>
      <w:rPr>
        <w:rFonts w:hint="default" w:eastAsia="Calibri"/>
      </w:rPr>
    </w:lvl>
    <w:lvl w:ilvl="2">
      <w:start w:val="1"/>
      <w:numFmt w:val="decimal"/>
      <w:isLgl/>
      <w:suff w:val="tab"/>
      <w:lvlText w:val="%1.%2.%3."/>
      <w:lvlJc w:val="left"/>
      <w:pPr>
        <w:ind w:left="2417" w:hanging="363"/>
      </w:pPr>
      <w:rPr>
        <w:rFonts w:hint="default" w:eastAsia="Calibri"/>
      </w:rPr>
    </w:lvl>
    <w:lvl w:ilvl="3">
      <w:start w:val="1"/>
      <w:numFmt w:val="decimal"/>
      <w:isLgl/>
      <w:suff w:val="tab"/>
      <w:lvlText w:val="%1.%2.%3.%4."/>
      <w:lvlJc w:val="left"/>
      <w:pPr>
        <w:ind w:left="2060" w:hanging="363"/>
      </w:pPr>
      <w:rPr>
        <w:rFonts w:hint="default" w:eastAsia="Calibri"/>
      </w:rPr>
    </w:lvl>
    <w:lvl w:ilvl="4">
      <w:start w:val="1"/>
      <w:numFmt w:val="decimal"/>
      <w:isLgl/>
      <w:suff w:val="tab"/>
      <w:lvlText w:val="%1.%2.%3.%4.%5."/>
      <w:lvlJc w:val="left"/>
      <w:pPr>
        <w:ind w:left="1703" w:hanging="363"/>
      </w:pPr>
      <w:rPr>
        <w:rFonts w:hint="default" w:eastAsia="Calibri"/>
      </w:rPr>
    </w:lvl>
    <w:lvl w:ilvl="5">
      <w:start w:val="1"/>
      <w:numFmt w:val="decimal"/>
      <w:isLgl/>
      <w:suff w:val="tab"/>
      <w:lvlText w:val="%1.%2.%3.%4.%5.%6."/>
      <w:lvlJc w:val="left"/>
      <w:pPr>
        <w:ind w:left="1346" w:hanging="363"/>
      </w:pPr>
      <w:rPr>
        <w:rFonts w:hint="default" w:eastAsia="Calibri"/>
      </w:rPr>
    </w:lvl>
    <w:lvl w:ilvl="6">
      <w:start w:val="1"/>
      <w:numFmt w:val="decimal"/>
      <w:isLgl/>
      <w:suff w:val="tab"/>
      <w:lvlText w:val="%1.%2.%3.%4.%5.%6.%7."/>
      <w:lvlJc w:val="left"/>
      <w:pPr>
        <w:ind w:left="989" w:hanging="363"/>
      </w:pPr>
      <w:rPr>
        <w:rFonts w:hint="default" w:eastAsia="Calibri"/>
      </w:rPr>
    </w:lvl>
    <w:lvl w:ilvl="7">
      <w:start w:val="1"/>
      <w:numFmt w:val="decimal"/>
      <w:isLgl/>
      <w:suff w:val="tab"/>
      <w:lvlText w:val="%1.%2.%3.%4.%5.%6.%7.%8."/>
      <w:lvlJc w:val="left"/>
      <w:pPr>
        <w:ind w:left="632" w:hanging="363"/>
      </w:pPr>
      <w:rPr>
        <w:rFonts w:hint="default" w:eastAsia="Calibri"/>
      </w:rPr>
    </w:lvl>
    <w:lvl w:ilvl="8">
      <w:start w:val="1"/>
      <w:numFmt w:val="decimal"/>
      <w:isLgl/>
      <w:suff w:val="tab"/>
      <w:lvlText w:val="%1.%2.%3.%4.%5.%6.%7.%8.%9."/>
      <w:lvlJc w:val="left"/>
      <w:pPr>
        <w:ind w:left="275" w:hanging="363"/>
      </w:pPr>
      <w:rPr>
        <w:rFonts w:hint="default" w:eastAsia="Calibri"/>
      </w:rPr>
    </w:lvl>
  </w:abstractNum>
  <w:abstractNum w:abstractNumId="30">
    <w:multiLevelType w:val="hybridMultilevel"/>
    <w:lvl w:ilvl="0">
      <w:start w:val="1"/>
      <w:numFmt w:val="decimal"/>
      <w:isLgl w:val="false"/>
      <w:suff w:val="tab"/>
      <w:lvlText w:val="9.1.%1."/>
      <w:lvlJc w:val="left"/>
      <w:pPr>
        <w:ind w:left="720" w:hanging="360"/>
      </w:pPr>
      <w:rPr>
        <w:rFonts w:hint="default" w:ascii="Times New Roman" w:hAnsi="Times New Roman" w:cs="Times New Roman"/>
        <w:b w:val="0"/>
        <w:i w:val="0"/>
        <w:sz w:val="24"/>
        <w:szCs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decimal"/>
      <w:isLgl w:val="false"/>
      <w:suff w:val="tab"/>
      <w:lvlText w:val="8.%1."/>
      <w:lvlJc w:val="left"/>
      <w:pPr>
        <w:ind w:left="720" w:hanging="360"/>
      </w:pPr>
      <w:rPr>
        <w:rFonts w:hint="default" w:ascii="Times New Roman" w:hAnsi="Times New Roman" w:cs="Times New Roman"/>
        <w:b w:val="0"/>
        <w:i w:val="0"/>
        <w:sz w:val="24"/>
        <w:szCs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2">
    <w:multiLevelType w:val="hybridMultilevel"/>
    <w:lvl w:ilvl="0">
      <w:start w:val="5"/>
      <w:numFmt w:val="decimal"/>
      <w:isLgl w:val="false"/>
      <w:suff w:val="tab"/>
      <w:lvlText w:val="%1."/>
      <w:lvlJc w:val="left"/>
      <w:pPr>
        <w:ind w:left="360" w:hanging="360"/>
        <w:tabs>
          <w:tab w:val="num" w:pos="360" w:leader="none"/>
        </w:tabs>
      </w:pPr>
      <w:rPr>
        <w:rFonts w:hint="default"/>
        <w:sz w:val="24"/>
        <w:szCs w:val="24"/>
      </w:rPr>
    </w:lvl>
    <w:lvl w:ilvl="1">
      <w:start w:val="1"/>
      <w:numFmt w:val="decimal"/>
      <w:isLgl w:val="false"/>
      <w:suff w:val="tab"/>
      <w:lvlText w:val="%1.%2."/>
      <w:lvlJc w:val="left"/>
      <w:pPr>
        <w:ind w:left="360" w:hanging="360"/>
        <w:tabs>
          <w:tab w:val="num" w:pos="360" w:leader="none"/>
        </w:tabs>
      </w:pPr>
      <w:rPr>
        <w:rFonts w:hint="default"/>
        <w:sz w:val="24"/>
        <w:szCs w:val="24"/>
        <w:lang w:val="ru-RU"/>
      </w:rPr>
    </w:lvl>
    <w:lvl w:ilvl="2">
      <w:start w:val="1"/>
      <w:numFmt w:val="decimal"/>
      <w:isLgl w:val="false"/>
      <w:suff w:val="tab"/>
      <w:lvlText w:val="%1.%2.%3."/>
      <w:lvlJc w:val="left"/>
      <w:pPr>
        <w:ind w:left="2422" w:hanging="720"/>
        <w:tabs>
          <w:tab w:val="num" w:pos="2422" w:leader="none"/>
        </w:tabs>
      </w:pPr>
      <w:rPr>
        <w:rFonts w:hint="default"/>
        <w:sz w:val="24"/>
        <w:szCs w:val="24"/>
      </w:rPr>
    </w:lvl>
    <w:lvl w:ilvl="3">
      <w:start w:val="1"/>
      <w:numFmt w:val="decimal"/>
      <w:isLgl w:val="false"/>
      <w:suff w:val="tab"/>
      <w:lvlText w:val="%1.%2.%3.%4."/>
      <w:lvlJc w:val="left"/>
      <w:pPr>
        <w:ind w:left="720" w:hanging="720"/>
        <w:tabs>
          <w:tab w:val="num" w:pos="720" w:leader="none"/>
        </w:tabs>
      </w:pPr>
      <w:rPr>
        <w:rFonts w:hint="default"/>
        <w:sz w:val="20"/>
      </w:rPr>
    </w:lvl>
    <w:lvl w:ilvl="4">
      <w:start w:val="1"/>
      <w:numFmt w:val="decimal"/>
      <w:isLgl w:val="false"/>
      <w:suff w:val="tab"/>
      <w:lvlText w:val="%1.%2.%3.%4.%5."/>
      <w:lvlJc w:val="left"/>
      <w:pPr>
        <w:ind w:left="1080" w:hanging="1080"/>
        <w:tabs>
          <w:tab w:val="num" w:pos="1080" w:leader="none"/>
        </w:tabs>
      </w:pPr>
      <w:rPr>
        <w:rFonts w:hint="default"/>
        <w:sz w:val="20"/>
      </w:rPr>
    </w:lvl>
    <w:lvl w:ilvl="5">
      <w:start w:val="1"/>
      <w:numFmt w:val="decimal"/>
      <w:isLgl w:val="false"/>
      <w:suff w:val="tab"/>
      <w:lvlText w:val="%1.%2.%3.%4.%5.%6."/>
      <w:lvlJc w:val="left"/>
      <w:pPr>
        <w:ind w:left="1080" w:hanging="1080"/>
        <w:tabs>
          <w:tab w:val="num" w:pos="1080" w:leader="none"/>
        </w:tabs>
      </w:pPr>
      <w:rPr>
        <w:rFonts w:hint="default"/>
        <w:sz w:val="20"/>
      </w:rPr>
    </w:lvl>
    <w:lvl w:ilvl="6">
      <w:start w:val="1"/>
      <w:numFmt w:val="decimal"/>
      <w:isLgl w:val="false"/>
      <w:suff w:val="tab"/>
      <w:lvlText w:val="%1.%2.%3.%4.%5.%6.%7."/>
      <w:lvlJc w:val="left"/>
      <w:pPr>
        <w:ind w:left="1440" w:hanging="1440"/>
        <w:tabs>
          <w:tab w:val="num" w:pos="1440" w:leader="none"/>
        </w:tabs>
      </w:pPr>
      <w:rPr>
        <w:rFonts w:hint="default"/>
        <w:sz w:val="20"/>
      </w:rPr>
    </w:lvl>
    <w:lvl w:ilvl="7">
      <w:start w:val="1"/>
      <w:numFmt w:val="decimal"/>
      <w:isLgl w:val="false"/>
      <w:suff w:val="tab"/>
      <w:lvlText w:val="%1.%2.%3.%4.%5.%6.%7.%8."/>
      <w:lvlJc w:val="left"/>
      <w:pPr>
        <w:ind w:left="1440" w:hanging="1440"/>
        <w:tabs>
          <w:tab w:val="num" w:pos="1440" w:leader="none"/>
        </w:tabs>
      </w:pPr>
      <w:rPr>
        <w:rFonts w:hint="default"/>
        <w:sz w:val="20"/>
      </w:rPr>
    </w:lvl>
    <w:lvl w:ilvl="8">
      <w:start w:val="1"/>
      <w:numFmt w:val="decimal"/>
      <w:isLgl w:val="false"/>
      <w:suff w:val="tab"/>
      <w:lvlText w:val="%1.%2.%3.%4.%5.%6.%7.%8.%9."/>
      <w:lvlJc w:val="left"/>
      <w:pPr>
        <w:ind w:left="1800" w:hanging="1800"/>
        <w:tabs>
          <w:tab w:val="num" w:pos="1800" w:leader="none"/>
        </w:tabs>
      </w:pPr>
      <w:rPr>
        <w:rFonts w:hint="default"/>
        <w:sz w:val="20"/>
      </w:rPr>
    </w:lvl>
  </w:abstractNum>
  <w:abstractNum w:abstractNumId="33">
    <w:multiLevelType w:val="hybridMultilevel"/>
    <w:lvl w:ilvl="0">
      <w:start w:val="10"/>
      <w:numFmt w:val="decimal"/>
      <w:isLgl w:val="false"/>
      <w:suff w:val="tab"/>
      <w:lvlText w:val="%1"/>
      <w:lvlJc w:val="left"/>
      <w:pPr>
        <w:ind w:left="420" w:hanging="420"/>
      </w:pPr>
      <w:rPr>
        <w:rFonts w:hint="default"/>
      </w:rPr>
    </w:lvl>
    <w:lvl w:ilvl="1">
      <w:start w:val="1"/>
      <w:numFmt w:val="decimal"/>
      <w:isLgl w:val="false"/>
      <w:suff w:val="tab"/>
      <w:lvlText w:val="%1.%2"/>
      <w:lvlJc w:val="left"/>
      <w:pPr>
        <w:ind w:left="420" w:hanging="42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34">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5">
    <w:multiLevelType w:val="hybridMultilevel"/>
    <w:lvl w:ilvl="0">
      <w:start w:val="5"/>
      <w:numFmt w:val="decimal"/>
      <w:isLgl w:val="false"/>
      <w:suff w:val="tab"/>
      <w:lvlText w:val="%1."/>
      <w:lvlJc w:val="left"/>
      <w:pPr>
        <w:ind w:left="360" w:hanging="360"/>
      </w:pPr>
      <w:rPr>
        <w:b/>
        <w:color w:val="auto"/>
      </w:rPr>
    </w:lvl>
    <w:lvl w:ilvl="1">
      <w:start w:val="1"/>
      <w:numFmt w:val="decimal"/>
      <w:isLgl w:val="false"/>
      <w:suff w:val="tab"/>
      <w:lvlText w:val="%1.%2."/>
      <w:lvlJc w:val="left"/>
      <w:pPr>
        <w:ind w:left="786" w:hanging="360"/>
      </w:pPr>
      <w:rPr>
        <w:b w:val="0"/>
        <w:i w:val="0"/>
        <w:color w:val="auto"/>
      </w:rPr>
    </w:lvl>
    <w:lvl w:ilvl="2">
      <w:start w:val="1"/>
      <w:numFmt w:val="decimal"/>
      <w:isLgl w:val="false"/>
      <w:suff w:val="tab"/>
      <w:lvlText w:val="%1.%2.%3."/>
      <w:lvlJc w:val="left"/>
      <w:pPr>
        <w:ind w:left="1572" w:hanging="720"/>
      </w:pPr>
      <w:rPr>
        <w:b w:val="0"/>
        <w:color w:val="auto"/>
      </w:rPr>
    </w:lvl>
    <w:lvl w:ilvl="3">
      <w:start w:val="1"/>
      <w:numFmt w:val="decimal"/>
      <w:isLgl w:val="false"/>
      <w:suff w:val="tab"/>
      <w:lvlText w:val="%1.%2.%3.%4."/>
      <w:lvlJc w:val="left"/>
      <w:pPr>
        <w:ind w:left="1998" w:hanging="720"/>
      </w:pPr>
      <w:rPr>
        <w:b w:val="0"/>
        <w:color w:val="auto"/>
      </w:rPr>
    </w:lvl>
    <w:lvl w:ilvl="4">
      <w:start w:val="1"/>
      <w:numFmt w:val="decimal"/>
      <w:isLgl w:val="false"/>
      <w:suff w:val="tab"/>
      <w:lvlText w:val="%1.%2.%3.%4.%5."/>
      <w:lvlJc w:val="left"/>
      <w:pPr>
        <w:ind w:left="2784" w:hanging="1080"/>
      </w:pPr>
      <w:rPr>
        <w:b w:val="0"/>
        <w:color w:val="auto"/>
      </w:rPr>
    </w:lvl>
    <w:lvl w:ilvl="5">
      <w:start w:val="1"/>
      <w:numFmt w:val="decimal"/>
      <w:isLgl w:val="false"/>
      <w:suff w:val="tab"/>
      <w:lvlText w:val="%1.%2.%3.%4.%5.%6."/>
      <w:lvlJc w:val="left"/>
      <w:pPr>
        <w:ind w:left="3210" w:hanging="1080"/>
      </w:pPr>
      <w:rPr>
        <w:b w:val="0"/>
        <w:color w:val="auto"/>
      </w:rPr>
    </w:lvl>
    <w:lvl w:ilvl="6">
      <w:start w:val="1"/>
      <w:numFmt w:val="decimal"/>
      <w:isLgl w:val="false"/>
      <w:suff w:val="tab"/>
      <w:lvlText w:val="%1.%2.%3.%4.%5.%6.%7."/>
      <w:lvlJc w:val="left"/>
      <w:pPr>
        <w:ind w:left="3996" w:hanging="1440"/>
      </w:pPr>
      <w:rPr>
        <w:b w:val="0"/>
        <w:color w:val="auto"/>
      </w:rPr>
    </w:lvl>
    <w:lvl w:ilvl="7">
      <w:start w:val="1"/>
      <w:numFmt w:val="decimal"/>
      <w:isLgl w:val="false"/>
      <w:suff w:val="tab"/>
      <w:lvlText w:val="%1.%2.%3.%4.%5.%6.%7.%8."/>
      <w:lvlJc w:val="left"/>
      <w:pPr>
        <w:ind w:left="4422" w:hanging="1440"/>
      </w:pPr>
      <w:rPr>
        <w:b w:val="0"/>
        <w:color w:val="auto"/>
      </w:rPr>
    </w:lvl>
    <w:lvl w:ilvl="8">
      <w:start w:val="1"/>
      <w:numFmt w:val="decimal"/>
      <w:isLgl w:val="false"/>
      <w:suff w:val="tab"/>
      <w:lvlText w:val="%1.%2.%3.%4.%5.%6.%7.%8.%9."/>
      <w:lvlJc w:val="left"/>
      <w:pPr>
        <w:ind w:left="5208" w:hanging="1800"/>
      </w:pPr>
      <w:rPr>
        <w:b w:val="0"/>
        <w:color w:val="auto"/>
      </w:rPr>
    </w:lvl>
  </w:abstractNum>
  <w:abstractNum w:abstractNumId="36">
    <w:multiLevelType w:val="hybridMultilevel"/>
    <w:lvl w:ilvl="0">
      <w:start w:val="10"/>
      <w:numFmt w:val="decimal"/>
      <w:isLgl w:val="false"/>
      <w:suff w:val="tab"/>
      <w:lvlText w:val="%1."/>
      <w:lvlJc w:val="left"/>
      <w:pPr>
        <w:ind w:left="360" w:hanging="360"/>
        <w:tabs>
          <w:tab w:val="num" w:pos="360" w:leader="none"/>
        </w:tabs>
      </w:pPr>
      <w:rPr>
        <w:rFonts w:hint="default"/>
        <w:sz w:val="24"/>
        <w:szCs w:val="24"/>
      </w:rPr>
    </w:lvl>
    <w:lvl w:ilvl="1">
      <w:start w:val="4"/>
      <w:numFmt w:val="decimal"/>
      <w:isLgl w:val="false"/>
      <w:suff w:val="tab"/>
      <w:lvlText w:val="%1.%2."/>
      <w:lvlJc w:val="left"/>
      <w:pPr>
        <w:ind w:left="360" w:hanging="360"/>
        <w:tabs>
          <w:tab w:val="num" w:pos="360" w:leader="none"/>
        </w:tabs>
      </w:pPr>
      <w:rPr>
        <w:rFonts w:hint="default"/>
        <w:sz w:val="24"/>
        <w:szCs w:val="24"/>
      </w:rPr>
    </w:lvl>
    <w:lvl w:ilvl="2">
      <w:start w:val="1"/>
      <w:numFmt w:val="decimal"/>
      <w:isLgl w:val="false"/>
      <w:suff w:val="tab"/>
      <w:lvlText w:val="%1.%2.%3."/>
      <w:lvlJc w:val="left"/>
      <w:pPr>
        <w:ind w:left="2422" w:hanging="720"/>
        <w:tabs>
          <w:tab w:val="num" w:pos="2422" w:leader="none"/>
        </w:tabs>
      </w:pPr>
      <w:rPr>
        <w:rFonts w:hint="default"/>
        <w:sz w:val="24"/>
        <w:szCs w:val="24"/>
      </w:rPr>
    </w:lvl>
    <w:lvl w:ilvl="3">
      <w:start w:val="1"/>
      <w:numFmt w:val="decimal"/>
      <w:isLgl w:val="false"/>
      <w:suff w:val="tab"/>
      <w:lvlText w:val="%1.%2.%3.%4."/>
      <w:lvlJc w:val="left"/>
      <w:pPr>
        <w:ind w:left="720" w:hanging="720"/>
        <w:tabs>
          <w:tab w:val="num" w:pos="720" w:leader="none"/>
        </w:tabs>
      </w:pPr>
      <w:rPr>
        <w:rFonts w:hint="default"/>
        <w:sz w:val="20"/>
      </w:rPr>
    </w:lvl>
    <w:lvl w:ilvl="4">
      <w:start w:val="1"/>
      <w:numFmt w:val="decimal"/>
      <w:isLgl w:val="false"/>
      <w:suff w:val="tab"/>
      <w:lvlText w:val="%1.%2.%3.%4.%5."/>
      <w:lvlJc w:val="left"/>
      <w:pPr>
        <w:ind w:left="1080" w:hanging="1080"/>
        <w:tabs>
          <w:tab w:val="num" w:pos="1080" w:leader="none"/>
        </w:tabs>
      </w:pPr>
      <w:rPr>
        <w:rFonts w:hint="default"/>
        <w:sz w:val="20"/>
      </w:rPr>
    </w:lvl>
    <w:lvl w:ilvl="5">
      <w:start w:val="1"/>
      <w:numFmt w:val="decimal"/>
      <w:isLgl w:val="false"/>
      <w:suff w:val="tab"/>
      <w:lvlText w:val="%1.%2.%3.%4.%5.%6."/>
      <w:lvlJc w:val="left"/>
      <w:pPr>
        <w:ind w:left="1080" w:hanging="1080"/>
        <w:tabs>
          <w:tab w:val="num" w:pos="1080" w:leader="none"/>
        </w:tabs>
      </w:pPr>
      <w:rPr>
        <w:rFonts w:hint="default"/>
        <w:sz w:val="20"/>
      </w:rPr>
    </w:lvl>
    <w:lvl w:ilvl="6">
      <w:start w:val="1"/>
      <w:numFmt w:val="decimal"/>
      <w:isLgl w:val="false"/>
      <w:suff w:val="tab"/>
      <w:lvlText w:val="%1.%2.%3.%4.%5.%6.%7."/>
      <w:lvlJc w:val="left"/>
      <w:pPr>
        <w:ind w:left="1440" w:hanging="1440"/>
        <w:tabs>
          <w:tab w:val="num" w:pos="1440" w:leader="none"/>
        </w:tabs>
      </w:pPr>
      <w:rPr>
        <w:rFonts w:hint="default"/>
        <w:sz w:val="20"/>
      </w:rPr>
    </w:lvl>
    <w:lvl w:ilvl="7">
      <w:start w:val="1"/>
      <w:numFmt w:val="decimal"/>
      <w:isLgl w:val="false"/>
      <w:suff w:val="tab"/>
      <w:lvlText w:val="%1.%2.%3.%4.%5.%6.%7.%8."/>
      <w:lvlJc w:val="left"/>
      <w:pPr>
        <w:ind w:left="1440" w:hanging="1440"/>
        <w:tabs>
          <w:tab w:val="num" w:pos="1440" w:leader="none"/>
        </w:tabs>
      </w:pPr>
      <w:rPr>
        <w:rFonts w:hint="default"/>
        <w:sz w:val="20"/>
      </w:rPr>
    </w:lvl>
    <w:lvl w:ilvl="8">
      <w:start w:val="1"/>
      <w:numFmt w:val="decimal"/>
      <w:isLgl w:val="false"/>
      <w:suff w:val="tab"/>
      <w:lvlText w:val="%1.%2.%3.%4.%5.%6.%7.%8.%9."/>
      <w:lvlJc w:val="left"/>
      <w:pPr>
        <w:ind w:left="1800" w:hanging="1800"/>
        <w:tabs>
          <w:tab w:val="num" w:pos="1800" w:leader="none"/>
        </w:tabs>
      </w:pPr>
      <w:rPr>
        <w:rFonts w:hint="default"/>
        <w:sz w:val="20"/>
      </w:rPr>
    </w:lvl>
  </w:abstractNum>
  <w:abstractNum w:abstractNumId="37">
    <w:multiLevelType w:val="hybridMultilevel"/>
    <w:lvl w:ilvl="0">
      <w:start w:val="1"/>
      <w:numFmt w:val="decimal"/>
      <w:isLgl w:val="false"/>
      <w:suff w:val="tab"/>
      <w:lvlText w:val="9.3.%1."/>
      <w:lvlJc w:val="left"/>
      <w:pPr>
        <w:ind w:left="1429" w:hanging="360"/>
      </w:pPr>
      <w:rPr>
        <w:rFonts w:hint="default" w:ascii="Times New Roman" w:hAnsi="Times New Roman" w:cs="Times New Roman"/>
        <w:b w:val="0"/>
        <w:i w:val="0"/>
        <w:sz w:val="24"/>
        <w:szCs w:val="24"/>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38">
    <w:multiLevelType w:val="hybridMultilevel"/>
    <w:lvl w:ilvl="0">
      <w:start w:val="10"/>
      <w:numFmt w:val="decimal"/>
      <w:isLgl w:val="false"/>
      <w:suff w:val="tab"/>
      <w:lvlText w:val="%1."/>
      <w:lvlJc w:val="left"/>
      <w:pPr>
        <w:ind w:left="480" w:hanging="480"/>
      </w:pPr>
      <w:rPr>
        <w:rFonts w:hint="default"/>
      </w:rPr>
    </w:lvl>
    <w:lvl w:ilvl="1">
      <w:start w:val="1"/>
      <w:numFmt w:val="decimal"/>
      <w:isLgl w:val="false"/>
      <w:suff w:val="tab"/>
      <w:lvlText w:val="%1.%2."/>
      <w:lvlJc w:val="left"/>
      <w:pPr>
        <w:ind w:left="1189" w:hanging="48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39">
    <w:multiLevelType w:val="hybridMultilevel"/>
    <w:lvl w:ilvl="0">
      <w:start w:val="1"/>
      <w:numFmt w:val="decimal"/>
      <w:isLgl w:val="false"/>
      <w:suff w:val="tab"/>
      <w:lvlText w:val="%1."/>
      <w:lvlJc w:val="left"/>
      <w:pPr>
        <w:ind w:left="720" w:hanging="360"/>
      </w:pPr>
      <w:rPr>
        <w:rFonts w:hint="default"/>
        <w:color w:val="000000"/>
        <w:sz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2"/>
      <w:numFmt w:val="decimal"/>
      <w:isLgl w:val="false"/>
      <w:suff w:val="tab"/>
      <w:lvlText w:val="%1."/>
      <w:lvlJc w:val="left"/>
      <w:pPr>
        <w:ind w:left="540" w:hanging="540"/>
      </w:pPr>
      <w:rPr>
        <w:rFonts w:hint="default"/>
      </w:rPr>
    </w:lvl>
    <w:lvl w:ilvl="1">
      <w:start w:val="3"/>
      <w:numFmt w:val="decimal"/>
      <w:isLgl w:val="false"/>
      <w:suff w:val="tab"/>
      <w:lvlText w:val="%1.%2."/>
      <w:lvlJc w:val="left"/>
      <w:pPr>
        <w:ind w:left="1240" w:hanging="540"/>
      </w:pPr>
      <w:rPr>
        <w:rFonts w:hint="default"/>
        <w:b/>
      </w:rPr>
    </w:lvl>
    <w:lvl w:ilvl="2">
      <w:start w:val="1"/>
      <w:numFmt w:val="decimal"/>
      <w:isLgl w:val="false"/>
      <w:suff w:val="tab"/>
      <w:lvlText w:val="%1.%2.%3."/>
      <w:lvlJc w:val="left"/>
      <w:pPr>
        <w:ind w:left="1430" w:hanging="720"/>
      </w:pPr>
      <w:rPr>
        <w:rFonts w:hint="default"/>
      </w:rPr>
    </w:lvl>
    <w:lvl w:ilvl="3">
      <w:start w:val="1"/>
      <w:numFmt w:val="decimal"/>
      <w:isLgl w:val="false"/>
      <w:suff w:val="tab"/>
      <w:lvlText w:val="%1.%2.%3.%4."/>
      <w:lvlJc w:val="left"/>
      <w:pPr>
        <w:ind w:left="2820" w:hanging="720"/>
      </w:pPr>
      <w:rPr>
        <w:rFonts w:hint="default"/>
      </w:rPr>
    </w:lvl>
    <w:lvl w:ilvl="4">
      <w:start w:val="1"/>
      <w:numFmt w:val="decimal"/>
      <w:isLgl w:val="false"/>
      <w:suff w:val="tab"/>
      <w:lvlText w:val="%1.%2.%3.%4.%5."/>
      <w:lvlJc w:val="left"/>
      <w:pPr>
        <w:ind w:left="3880" w:hanging="1080"/>
      </w:pPr>
      <w:rPr>
        <w:rFonts w:hint="default"/>
      </w:rPr>
    </w:lvl>
    <w:lvl w:ilvl="5">
      <w:start w:val="1"/>
      <w:numFmt w:val="decimal"/>
      <w:isLgl w:val="false"/>
      <w:suff w:val="tab"/>
      <w:lvlText w:val="%1.%2.%3.%4.%5.%6."/>
      <w:lvlJc w:val="left"/>
      <w:pPr>
        <w:ind w:left="4580" w:hanging="1080"/>
      </w:pPr>
      <w:rPr>
        <w:rFonts w:hint="default"/>
      </w:rPr>
    </w:lvl>
    <w:lvl w:ilvl="6">
      <w:start w:val="1"/>
      <w:numFmt w:val="decimal"/>
      <w:isLgl w:val="false"/>
      <w:suff w:val="tab"/>
      <w:lvlText w:val="%1.%2.%3.%4.%5.%6.%7."/>
      <w:lvlJc w:val="left"/>
      <w:pPr>
        <w:ind w:left="5640" w:hanging="1440"/>
      </w:pPr>
      <w:rPr>
        <w:rFonts w:hint="default"/>
      </w:rPr>
    </w:lvl>
    <w:lvl w:ilvl="7">
      <w:start w:val="1"/>
      <w:numFmt w:val="decimal"/>
      <w:isLgl w:val="false"/>
      <w:suff w:val="tab"/>
      <w:lvlText w:val="%1.%2.%3.%4.%5.%6.%7.%8."/>
      <w:lvlJc w:val="left"/>
      <w:pPr>
        <w:ind w:left="6340" w:hanging="1440"/>
      </w:pPr>
      <w:rPr>
        <w:rFonts w:hint="default"/>
      </w:rPr>
    </w:lvl>
    <w:lvl w:ilvl="8">
      <w:start w:val="1"/>
      <w:numFmt w:val="decimal"/>
      <w:isLgl w:val="false"/>
      <w:suff w:val="tab"/>
      <w:lvlText w:val="%1.%2.%3.%4.%5.%6.%7.%8.%9."/>
      <w:lvlJc w:val="left"/>
      <w:pPr>
        <w:ind w:left="7400" w:hanging="1800"/>
      </w:pPr>
      <w:rPr>
        <w:rFonts w:hint="default"/>
      </w:rPr>
    </w:lvl>
  </w:abstractNum>
  <w:abstractNum w:abstractNumId="41">
    <w:multiLevelType w:val="hybridMultilevel"/>
    <w:lvl w:ilvl="0">
      <w:start w:val="1"/>
      <w:numFmt w:val="decimal"/>
      <w:isLgl w:val="false"/>
      <w:suff w:val="tab"/>
      <w:lvlText w:val="9.2.%1."/>
      <w:lvlJc w:val="left"/>
      <w:pPr>
        <w:ind w:left="1429" w:hanging="360"/>
      </w:pPr>
      <w:rPr>
        <w:rFonts w:hint="default" w:ascii="Times New Roman" w:hAnsi="Times New Roman" w:cs="Times New Roman"/>
        <w:b w:val="0"/>
        <w:i w:val="0"/>
        <w:sz w:val="24"/>
        <w:szCs w:val="24"/>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42">
    <w:multiLevelType w:val="hybridMultilevel"/>
    <w:lvl w:ilvl="0">
      <w:start w:val="1"/>
      <w:numFmt w:val="decimal"/>
      <w:isLgl w:val="false"/>
      <w:suff w:val="tab"/>
      <w:lvlText w:val="2.%1."/>
      <w:lvlJc w:val="left"/>
      <w:pPr>
        <w:ind w:left="0" w:firstLine="680"/>
        <w:tabs>
          <w:tab w:val="num" w:pos="680" w:leader="none"/>
        </w:tabs>
      </w:pPr>
      <w:rPr>
        <w:rFonts w:hint="default" w:ascii="Times New Roman" w:hAnsi="Times New Roman" w:cs="Times New Roman"/>
        <w:b w:val="0"/>
        <w:i w:val="0"/>
        <w:sz w:val="24"/>
        <w:szCs w:val="24"/>
      </w:rPr>
    </w:lvl>
    <w:lvl w:ilvl="1">
      <w:start w:val="1"/>
      <w:numFmt w:val="lowerLetter"/>
      <w:isLgl w:val="false"/>
      <w:suff w:val="tab"/>
      <w:lvlText w:val="%2)"/>
      <w:lvlJc w:val="left"/>
      <w:pPr>
        <w:ind w:left="1440" w:hanging="360"/>
        <w:tabs>
          <w:tab w:val="num" w:pos="1440" w:leader="none"/>
        </w:tabs>
      </w:pPr>
      <w:rPr>
        <w:rFonts w:hint="default"/>
        <w:b w:val="0"/>
        <w:i w:val="0"/>
        <w:sz w:val="24"/>
        <w:szCs w:val="24"/>
      </w:r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43">
    <w:multiLevelType w:val="hybridMultilevel"/>
    <w:lvl w:ilvl="0">
      <w:start w:val="1"/>
      <w:numFmt w:val="bullet"/>
      <w:isLgl w:val="false"/>
      <w:suff w:val="tab"/>
      <w:lvlText w:val=""/>
      <w:lvlJc w:val="left"/>
      <w:pPr>
        <w:ind w:left="1571" w:hanging="360"/>
      </w:pPr>
      <w:rPr>
        <w:rFonts w:hint="default" w:ascii="Symbol" w:hAnsi="Symbol"/>
      </w:rPr>
    </w:lvl>
    <w:lvl w:ilvl="1">
      <w:start w:val="1"/>
      <w:numFmt w:val="bullet"/>
      <w:isLgl w:val="false"/>
      <w:suff w:val="tab"/>
      <w:lvlText w:val="o"/>
      <w:lvlJc w:val="left"/>
      <w:pPr>
        <w:ind w:left="2291" w:hanging="360"/>
      </w:pPr>
      <w:rPr>
        <w:rFonts w:hint="default" w:ascii="Courier New" w:hAnsi="Courier New" w:cs="Courier New"/>
      </w:rPr>
    </w:lvl>
    <w:lvl w:ilvl="2">
      <w:start w:val="1"/>
      <w:numFmt w:val="bullet"/>
      <w:isLgl w:val="false"/>
      <w:suff w:val="tab"/>
      <w:lvlText w:val=""/>
      <w:lvlJc w:val="left"/>
      <w:pPr>
        <w:ind w:left="3011" w:hanging="360"/>
      </w:pPr>
      <w:rPr>
        <w:rFonts w:hint="default" w:ascii="Wingdings" w:hAnsi="Wingdings"/>
      </w:rPr>
    </w:lvl>
    <w:lvl w:ilvl="3">
      <w:start w:val="1"/>
      <w:numFmt w:val="bullet"/>
      <w:isLgl w:val="false"/>
      <w:suff w:val="tab"/>
      <w:lvlText w:val=""/>
      <w:lvlJc w:val="left"/>
      <w:pPr>
        <w:ind w:left="3731" w:hanging="360"/>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num w:numId="1">
    <w:abstractNumId w:val="14"/>
  </w:num>
  <w:num w:numId="2">
    <w:abstractNumId w:val="9"/>
  </w:num>
  <w:num w:numId="3">
    <w:abstractNumId w:val="7"/>
  </w:num>
  <w:num w:numId="4">
    <w:abstractNumId w:val="42"/>
  </w:num>
  <w:num w:numId="5">
    <w:abstractNumId w:val="27"/>
  </w:num>
  <w:num w:numId="6">
    <w:abstractNumId w:val="40"/>
  </w:num>
  <w:num w:numId="7">
    <w:abstractNumId w:val="1"/>
  </w:num>
  <w:num w:numId="8">
    <w:abstractNumId w:val="32"/>
  </w:num>
  <w:num w:numId="9">
    <w:abstractNumId w:val="31"/>
  </w:num>
  <w:num w:numId="10">
    <w:abstractNumId w:val="36"/>
  </w:num>
  <w:num w:numId="11">
    <w:abstractNumId w:val="4"/>
  </w:num>
  <w:num w:numId="12">
    <w:abstractNumId w:val="2"/>
  </w:num>
  <w:num w:numId="13">
    <w:abstractNumId w:val="30"/>
  </w:num>
  <w:num w:numId="14">
    <w:abstractNumId w:val="41"/>
  </w:num>
  <w:num w:numId="15">
    <w:abstractNumId w:val="37"/>
  </w:num>
  <w:num w:numId="16">
    <w:abstractNumId w:val="20"/>
  </w:num>
  <w:num w:numId="17">
    <w:abstractNumId w:val="23"/>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19"/>
  </w:num>
  <w:num w:numId="21">
    <w:abstractNumId w:val="28"/>
  </w:num>
  <w:num w:numId="22">
    <w:abstractNumId w:val="34"/>
  </w:num>
  <w:num w:numId="23">
    <w:abstractNumId w:val="13"/>
  </w:num>
  <w:num w:numId="24">
    <w:abstractNumId w:val="11"/>
  </w:num>
  <w:num w:numId="25">
    <w:abstractNumId w:val="22"/>
  </w:num>
  <w:num w:numId="26">
    <w:abstractNumId w:val="25"/>
  </w:num>
  <w:num w:numId="27">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
  </w:num>
  <w:num w:numId="32">
    <w:abstractNumId w:val="39"/>
  </w:num>
  <w:num w:numId="33">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17"/>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43"/>
  </w:num>
  <w:num w:numId="41">
    <w:abstractNumId w:val="10"/>
  </w:num>
  <w:num w:numId="42">
    <w:abstractNumId w:val="24"/>
  </w:num>
  <w:num w:numId="43">
    <w:abstractNumId w:val="6"/>
  </w:num>
  <w:num w:numId="44">
    <w:abstractNumId w:val="15"/>
  </w:num>
  <w:num w:numId="45">
    <w:abstractNumId w:val="5"/>
  </w:num>
  <w:num w:numId="46">
    <w:abstractNumId w:val="33"/>
  </w:num>
  <w:num w:numId="47">
    <w:abstractNumId w:val="18"/>
  </w:num>
  <w:num w:numId="48">
    <w:abstractNumId w:val="21"/>
  </w:num>
  <w:num w:numId="49">
    <w:abstractNumId w:val="16"/>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Рашевская Виктория Андреевна">
    <w15:presenceInfo w15:providerId="AD" w15:userId="S-1-5-21-2960001382-1972510903-3284324904-6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98" w:default="1">
    <w:name w:val="Normal"/>
    <w:qFormat/>
    <w:pPr>
      <w:spacing w:after="200" w:line="276" w:lineRule="auto"/>
    </w:pPr>
  </w:style>
  <w:style w:type="paragraph" w:styleId="799">
    <w:name w:val="Heading 1"/>
    <w:basedOn w:val="798"/>
    <w:next w:val="798"/>
    <w:link w:val="994"/>
    <w:qFormat/>
    <w:pPr>
      <w:keepNext/>
      <w:spacing w:before="240" w:after="60" w:line="240" w:lineRule="auto"/>
      <w:outlineLvl w:val="0"/>
    </w:pPr>
    <w:rPr>
      <w:rFonts w:ascii="Cambria" w:hAnsi="Cambria" w:eastAsia="Times New Roman" w:cs="Times New Roman"/>
      <w:b/>
      <w:bCs/>
      <w:sz w:val="32"/>
      <w:szCs w:val="32"/>
      <w:lang w:eastAsia="ru-RU"/>
    </w:rPr>
  </w:style>
  <w:style w:type="paragraph" w:styleId="800">
    <w:name w:val="Heading 2"/>
    <w:basedOn w:val="798"/>
    <w:next w:val="798"/>
    <w:link w:val="995"/>
    <w:qFormat/>
    <w:pPr>
      <w:keepNext/>
      <w:spacing w:before="360" w:after="120" w:line="240" w:lineRule="auto"/>
      <w:outlineLvl w:val="1"/>
    </w:pPr>
    <w:rPr>
      <w:rFonts w:ascii="Times New Roman" w:hAnsi="Times New Roman" w:eastAsia="Times New Roman" w:cs="Times New Roman"/>
      <w:b/>
      <w:sz w:val="32"/>
      <w:szCs w:val="20"/>
      <w:lang w:eastAsia="ru-RU"/>
    </w:rPr>
  </w:style>
  <w:style w:type="paragraph" w:styleId="801">
    <w:name w:val="Heading 3"/>
    <w:basedOn w:val="798"/>
    <w:next w:val="798"/>
    <w:link w:val="996"/>
    <w:uiPriority w:val="9"/>
    <w:unhideWhenUsed/>
    <w:qFormat/>
    <w:pPr>
      <w:keepNext/>
      <w:spacing w:before="240" w:after="60" w:line="240" w:lineRule="auto"/>
      <w:outlineLvl w:val="2"/>
    </w:pPr>
    <w:rPr>
      <w:rFonts w:ascii="Cambria" w:hAnsi="Cambria" w:eastAsia="Times New Roman" w:cs="Times New Roman"/>
      <w:b/>
      <w:bCs/>
      <w:sz w:val="26"/>
      <w:szCs w:val="26"/>
      <w:lang w:eastAsia="ru-RU"/>
    </w:rPr>
  </w:style>
  <w:style w:type="paragraph" w:styleId="802">
    <w:name w:val="Heading 4"/>
    <w:basedOn w:val="798"/>
    <w:next w:val="798"/>
    <w:link w:val="997"/>
    <w:qFormat/>
    <w:pPr>
      <w:jc w:val="center"/>
      <w:keepNext/>
      <w:spacing w:before="120" w:after="120" w:line="240" w:lineRule="auto"/>
      <w:outlineLvl w:val="3"/>
    </w:pPr>
    <w:rPr>
      <w:rFonts w:ascii="Times New Roman" w:hAnsi="Times New Roman" w:eastAsia="Times New Roman" w:cs="Times New Roman"/>
      <w:b/>
      <w:szCs w:val="20"/>
      <w:u w:val="single"/>
      <w:lang w:eastAsia="ru-RU"/>
    </w:rPr>
  </w:style>
  <w:style w:type="paragraph" w:styleId="803">
    <w:name w:val="Heading 5"/>
    <w:basedOn w:val="798"/>
    <w:next w:val="798"/>
    <w:link w:val="824"/>
    <w:uiPriority w:val="9"/>
    <w:unhideWhenUsed/>
    <w:qFormat/>
    <w:pPr>
      <w:keepLines/>
      <w:keepNext/>
      <w:spacing w:before="320"/>
      <w:outlineLvl w:val="4"/>
    </w:pPr>
    <w:rPr>
      <w:rFonts w:ascii="Arial" w:hAnsi="Arial" w:eastAsia="Arial" w:cs="Arial"/>
      <w:b/>
      <w:bCs/>
      <w:sz w:val="24"/>
      <w:szCs w:val="24"/>
    </w:rPr>
  </w:style>
  <w:style w:type="paragraph" w:styleId="804">
    <w:name w:val="Heading 6"/>
    <w:basedOn w:val="798"/>
    <w:next w:val="798"/>
    <w:link w:val="825"/>
    <w:uiPriority w:val="9"/>
    <w:unhideWhenUsed/>
    <w:qFormat/>
    <w:pPr>
      <w:keepLines/>
      <w:keepNext/>
      <w:spacing w:before="320"/>
      <w:outlineLvl w:val="5"/>
    </w:pPr>
    <w:rPr>
      <w:rFonts w:ascii="Arial" w:hAnsi="Arial" w:eastAsia="Arial" w:cs="Arial"/>
      <w:b/>
      <w:bCs/>
    </w:rPr>
  </w:style>
  <w:style w:type="paragraph" w:styleId="805">
    <w:name w:val="Heading 7"/>
    <w:basedOn w:val="798"/>
    <w:next w:val="798"/>
    <w:link w:val="826"/>
    <w:uiPriority w:val="9"/>
    <w:unhideWhenUsed/>
    <w:qFormat/>
    <w:pPr>
      <w:keepLines/>
      <w:keepNext/>
      <w:spacing w:before="320"/>
      <w:outlineLvl w:val="6"/>
    </w:pPr>
    <w:rPr>
      <w:rFonts w:ascii="Arial" w:hAnsi="Arial" w:eastAsia="Arial" w:cs="Arial"/>
      <w:b/>
      <w:bCs/>
      <w:i/>
      <w:iCs/>
    </w:rPr>
  </w:style>
  <w:style w:type="paragraph" w:styleId="806">
    <w:name w:val="Heading 8"/>
    <w:basedOn w:val="798"/>
    <w:next w:val="798"/>
    <w:link w:val="827"/>
    <w:uiPriority w:val="9"/>
    <w:unhideWhenUsed/>
    <w:qFormat/>
    <w:pPr>
      <w:keepLines/>
      <w:keepNext/>
      <w:spacing w:before="320"/>
      <w:outlineLvl w:val="7"/>
    </w:pPr>
    <w:rPr>
      <w:rFonts w:ascii="Arial" w:hAnsi="Arial" w:eastAsia="Arial" w:cs="Arial"/>
      <w:i/>
      <w:iCs/>
    </w:rPr>
  </w:style>
  <w:style w:type="paragraph" w:styleId="807">
    <w:name w:val="Heading 9"/>
    <w:basedOn w:val="798"/>
    <w:next w:val="798"/>
    <w:link w:val="828"/>
    <w:uiPriority w:val="9"/>
    <w:unhideWhenUsed/>
    <w:qFormat/>
    <w:pPr>
      <w:keepLines/>
      <w:keepNext/>
      <w:spacing w:before="320"/>
      <w:outlineLvl w:val="8"/>
    </w:pPr>
    <w:rPr>
      <w:rFonts w:ascii="Arial" w:hAnsi="Arial" w:eastAsia="Arial" w:cs="Arial"/>
      <w:i/>
      <w:iCs/>
      <w:sz w:val="21"/>
      <w:szCs w:val="21"/>
    </w:rPr>
  </w:style>
  <w:style w:type="character" w:styleId="808" w:default="1">
    <w:name w:val="Default Paragraph Font"/>
    <w:uiPriority w:val="1"/>
    <w:semiHidden/>
    <w:unhideWhenUsed/>
  </w:style>
  <w:style w:type="table" w:styleId="809" w:default="1">
    <w:name w:val="Normal Table"/>
    <w:uiPriority w:val="99"/>
    <w:semiHidden/>
    <w:unhideWhenUsed/>
    <w:tblPr>
      <w:tblInd w:w="0" w:type="dxa"/>
      <w:tblCellMar>
        <w:left w:w="108" w:type="dxa"/>
        <w:top w:w="0" w:type="dxa"/>
        <w:right w:w="108" w:type="dxa"/>
        <w:bottom w:w="0" w:type="dxa"/>
      </w:tblCellMar>
    </w:tblPr>
  </w:style>
  <w:style w:type="numbering" w:styleId="810" w:default="1">
    <w:name w:val="No List"/>
    <w:uiPriority w:val="99"/>
    <w:semiHidden/>
    <w:unhideWhenUsed/>
  </w:style>
  <w:style w:type="character" w:styleId="811" w:customStyle="1">
    <w:name w:val="Heading 5 Char"/>
    <w:basedOn w:val="808"/>
    <w:uiPriority w:val="9"/>
    <w:rPr>
      <w:rFonts w:ascii="Arial" w:hAnsi="Arial" w:eastAsia="Arial" w:cs="Arial"/>
      <w:b/>
      <w:bCs/>
      <w:sz w:val="24"/>
      <w:szCs w:val="24"/>
    </w:rPr>
  </w:style>
  <w:style w:type="character" w:styleId="812" w:customStyle="1">
    <w:name w:val="Heading 6 Char"/>
    <w:basedOn w:val="808"/>
    <w:uiPriority w:val="9"/>
    <w:rPr>
      <w:rFonts w:ascii="Arial" w:hAnsi="Arial" w:eastAsia="Arial" w:cs="Arial"/>
      <w:b/>
      <w:bCs/>
      <w:sz w:val="22"/>
      <w:szCs w:val="22"/>
    </w:rPr>
  </w:style>
  <w:style w:type="character" w:styleId="813" w:customStyle="1">
    <w:name w:val="Heading 7 Char"/>
    <w:basedOn w:val="808"/>
    <w:uiPriority w:val="9"/>
    <w:rPr>
      <w:rFonts w:ascii="Arial" w:hAnsi="Arial" w:eastAsia="Arial" w:cs="Arial"/>
      <w:b/>
      <w:bCs/>
      <w:i/>
      <w:iCs/>
      <w:sz w:val="22"/>
      <w:szCs w:val="22"/>
    </w:rPr>
  </w:style>
  <w:style w:type="character" w:styleId="814" w:customStyle="1">
    <w:name w:val="Heading 8 Char"/>
    <w:basedOn w:val="808"/>
    <w:uiPriority w:val="9"/>
    <w:rPr>
      <w:rFonts w:ascii="Arial" w:hAnsi="Arial" w:eastAsia="Arial" w:cs="Arial"/>
      <w:i/>
      <w:iCs/>
      <w:sz w:val="22"/>
      <w:szCs w:val="22"/>
    </w:rPr>
  </w:style>
  <w:style w:type="character" w:styleId="815" w:customStyle="1">
    <w:name w:val="Heading 9 Char"/>
    <w:basedOn w:val="808"/>
    <w:uiPriority w:val="9"/>
    <w:rPr>
      <w:rFonts w:ascii="Arial" w:hAnsi="Arial" w:eastAsia="Arial" w:cs="Arial"/>
      <w:i/>
      <w:iCs/>
      <w:sz w:val="21"/>
      <w:szCs w:val="21"/>
    </w:rPr>
  </w:style>
  <w:style w:type="character" w:styleId="816" w:customStyle="1">
    <w:name w:val="Subtitle Char"/>
    <w:basedOn w:val="808"/>
    <w:uiPriority w:val="11"/>
    <w:rPr>
      <w:sz w:val="24"/>
      <w:szCs w:val="24"/>
    </w:rPr>
  </w:style>
  <w:style w:type="character" w:styleId="817" w:customStyle="1">
    <w:name w:val="Quote Char"/>
    <w:uiPriority w:val="29"/>
    <w:rPr>
      <w:i/>
    </w:rPr>
  </w:style>
  <w:style w:type="character" w:styleId="818" w:customStyle="1">
    <w:name w:val="Intense Quote Char"/>
    <w:uiPriority w:val="30"/>
    <w:rPr>
      <w:i/>
    </w:rPr>
  </w:style>
  <w:style w:type="character" w:styleId="819" w:customStyle="1">
    <w:name w:val="Endnote Text Char"/>
    <w:uiPriority w:val="99"/>
    <w:rPr>
      <w:sz w:val="20"/>
    </w:rPr>
  </w:style>
  <w:style w:type="character" w:styleId="820" w:customStyle="1">
    <w:name w:val="Heading 1 Char"/>
    <w:basedOn w:val="808"/>
    <w:uiPriority w:val="9"/>
    <w:rPr>
      <w:rFonts w:ascii="Arial" w:hAnsi="Arial" w:eastAsia="Arial" w:cs="Arial"/>
      <w:sz w:val="40"/>
      <w:szCs w:val="40"/>
    </w:rPr>
  </w:style>
  <w:style w:type="character" w:styleId="821" w:customStyle="1">
    <w:name w:val="Heading 2 Char"/>
    <w:basedOn w:val="808"/>
    <w:uiPriority w:val="9"/>
    <w:rPr>
      <w:rFonts w:ascii="Arial" w:hAnsi="Arial" w:eastAsia="Arial" w:cs="Arial"/>
      <w:sz w:val="34"/>
    </w:rPr>
  </w:style>
  <w:style w:type="character" w:styleId="822" w:customStyle="1">
    <w:name w:val="Heading 3 Char"/>
    <w:basedOn w:val="808"/>
    <w:uiPriority w:val="9"/>
    <w:rPr>
      <w:rFonts w:ascii="Arial" w:hAnsi="Arial" w:eastAsia="Arial" w:cs="Arial"/>
      <w:sz w:val="30"/>
      <w:szCs w:val="30"/>
    </w:rPr>
  </w:style>
  <w:style w:type="character" w:styleId="823" w:customStyle="1">
    <w:name w:val="Heading 4 Char"/>
    <w:basedOn w:val="808"/>
    <w:uiPriority w:val="9"/>
    <w:rPr>
      <w:rFonts w:ascii="Arial" w:hAnsi="Arial" w:eastAsia="Arial" w:cs="Arial"/>
      <w:b/>
      <w:bCs/>
      <w:sz w:val="26"/>
      <w:szCs w:val="26"/>
    </w:rPr>
  </w:style>
  <w:style w:type="character" w:styleId="824" w:customStyle="1">
    <w:name w:val="Заголовок 5 Знак"/>
    <w:basedOn w:val="808"/>
    <w:link w:val="803"/>
    <w:uiPriority w:val="9"/>
    <w:rPr>
      <w:rFonts w:ascii="Arial" w:hAnsi="Arial" w:eastAsia="Arial" w:cs="Arial"/>
      <w:b/>
      <w:bCs/>
      <w:sz w:val="24"/>
      <w:szCs w:val="24"/>
    </w:rPr>
  </w:style>
  <w:style w:type="character" w:styleId="825" w:customStyle="1">
    <w:name w:val="Заголовок 6 Знак"/>
    <w:basedOn w:val="808"/>
    <w:link w:val="804"/>
    <w:uiPriority w:val="9"/>
    <w:rPr>
      <w:rFonts w:ascii="Arial" w:hAnsi="Arial" w:eastAsia="Arial" w:cs="Arial"/>
      <w:b/>
      <w:bCs/>
      <w:sz w:val="22"/>
      <w:szCs w:val="22"/>
    </w:rPr>
  </w:style>
  <w:style w:type="character" w:styleId="826" w:customStyle="1">
    <w:name w:val="Заголовок 7 Знак"/>
    <w:basedOn w:val="808"/>
    <w:link w:val="805"/>
    <w:uiPriority w:val="9"/>
    <w:rPr>
      <w:rFonts w:ascii="Arial" w:hAnsi="Arial" w:eastAsia="Arial" w:cs="Arial"/>
      <w:b/>
      <w:bCs/>
      <w:i/>
      <w:iCs/>
      <w:sz w:val="22"/>
      <w:szCs w:val="22"/>
    </w:rPr>
  </w:style>
  <w:style w:type="character" w:styleId="827" w:customStyle="1">
    <w:name w:val="Заголовок 8 Знак"/>
    <w:basedOn w:val="808"/>
    <w:link w:val="806"/>
    <w:uiPriority w:val="9"/>
    <w:rPr>
      <w:rFonts w:ascii="Arial" w:hAnsi="Arial" w:eastAsia="Arial" w:cs="Arial"/>
      <w:i/>
      <w:iCs/>
      <w:sz w:val="22"/>
      <w:szCs w:val="22"/>
    </w:rPr>
  </w:style>
  <w:style w:type="character" w:styleId="828" w:customStyle="1">
    <w:name w:val="Заголовок 9 Знак"/>
    <w:basedOn w:val="808"/>
    <w:link w:val="807"/>
    <w:uiPriority w:val="9"/>
    <w:rPr>
      <w:rFonts w:ascii="Arial" w:hAnsi="Arial" w:eastAsia="Arial" w:cs="Arial"/>
      <w:i/>
      <w:iCs/>
      <w:sz w:val="21"/>
      <w:szCs w:val="21"/>
    </w:rPr>
  </w:style>
  <w:style w:type="paragraph" w:styleId="829">
    <w:name w:val="No Spacing"/>
    <w:uiPriority w:val="1"/>
    <w:qFormat/>
    <w:pPr>
      <w:spacing w:after="0" w:line="240" w:lineRule="auto"/>
    </w:pPr>
  </w:style>
  <w:style w:type="character" w:styleId="830" w:customStyle="1">
    <w:name w:val="Title Char"/>
    <w:basedOn w:val="808"/>
    <w:uiPriority w:val="10"/>
    <w:rPr>
      <w:sz w:val="48"/>
      <w:szCs w:val="48"/>
    </w:rPr>
  </w:style>
  <w:style w:type="paragraph" w:styleId="831">
    <w:name w:val="Subtitle"/>
    <w:basedOn w:val="798"/>
    <w:next w:val="798"/>
    <w:link w:val="832"/>
    <w:uiPriority w:val="11"/>
    <w:qFormat/>
    <w:pPr>
      <w:spacing w:before="200"/>
    </w:pPr>
    <w:rPr>
      <w:sz w:val="24"/>
      <w:szCs w:val="24"/>
    </w:rPr>
  </w:style>
  <w:style w:type="character" w:styleId="832" w:customStyle="1">
    <w:name w:val="Подзаголовок Знак"/>
    <w:basedOn w:val="808"/>
    <w:link w:val="831"/>
    <w:uiPriority w:val="11"/>
    <w:rPr>
      <w:sz w:val="24"/>
      <w:szCs w:val="24"/>
    </w:rPr>
  </w:style>
  <w:style w:type="paragraph" w:styleId="833">
    <w:name w:val="Quote"/>
    <w:basedOn w:val="798"/>
    <w:next w:val="798"/>
    <w:link w:val="834"/>
    <w:uiPriority w:val="29"/>
    <w:qFormat/>
    <w:pPr>
      <w:ind w:left="720" w:right="720"/>
    </w:pPr>
    <w:rPr>
      <w:i/>
    </w:rPr>
  </w:style>
  <w:style w:type="character" w:styleId="834" w:customStyle="1">
    <w:name w:val="Цитата 2 Знак"/>
    <w:link w:val="833"/>
    <w:uiPriority w:val="29"/>
    <w:rPr>
      <w:i/>
    </w:rPr>
  </w:style>
  <w:style w:type="paragraph" w:styleId="835">
    <w:name w:val="Intense Quote"/>
    <w:basedOn w:val="798"/>
    <w:next w:val="798"/>
    <w:link w:val="836"/>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36" w:customStyle="1">
    <w:name w:val="Выделенная цитата Знак"/>
    <w:link w:val="835"/>
    <w:uiPriority w:val="30"/>
    <w:rPr>
      <w:i/>
    </w:rPr>
  </w:style>
  <w:style w:type="character" w:styleId="837" w:customStyle="1">
    <w:name w:val="Header Char"/>
    <w:basedOn w:val="808"/>
    <w:uiPriority w:val="99"/>
  </w:style>
  <w:style w:type="character" w:styleId="838" w:customStyle="1">
    <w:name w:val="Footer Char"/>
    <w:basedOn w:val="808"/>
    <w:uiPriority w:val="99"/>
  </w:style>
  <w:style w:type="character" w:styleId="839" w:customStyle="1">
    <w:name w:val="Caption Char"/>
    <w:uiPriority w:val="99"/>
  </w:style>
  <w:style w:type="table" w:styleId="840" w:customStyle="1">
    <w:name w:val="Table Grid Light"/>
    <w:basedOn w:val="809"/>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41">
    <w:name w:val="Plain Table 1"/>
    <w:basedOn w:val="809"/>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42">
    <w:name w:val="Plain Table 2"/>
    <w:basedOn w:val="809"/>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43">
    <w:name w:val="Plain Table 3"/>
    <w:basedOn w:val="809"/>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44">
    <w:name w:val="Plain Table 4"/>
    <w:basedOn w:val="809"/>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45">
    <w:name w:val="Plain Table 5"/>
    <w:basedOn w:val="809"/>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46">
    <w:name w:val="Grid Table 1 Light"/>
    <w:basedOn w:val="809"/>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47" w:customStyle="1">
    <w:name w:val="Grid Table 1 Light - Accent 1"/>
    <w:basedOn w:val="809"/>
    <w:uiPriority w:val="99"/>
    <w:pPr>
      <w:spacing w:after="0" w:line="240" w:lineRule="auto"/>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rFonts w:ascii="Arial" w:hAnsi="Arial"/>
        <w:color w:val="404040"/>
        <w:sz w:val="22"/>
      </w:r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firstCol">
      <w:rPr>
        <w:b/>
        <w:color w:val="404040"/>
      </w:rPr>
    </w:tblStylePr>
    <w:tblStylePr w:type="firstRow">
      <w:rPr>
        <w:b/>
        <w:color w:val="404040"/>
      </w:rPr>
      <w:tcPr>
        <w:tcBorders>
          <w:bottom w:val="single" w:color="91ACDC" w:themeColor="accent1" w:themeTint="95" w:sz="12" w:space="0"/>
        </w:tcBorders>
      </w:tcPr>
    </w:tblStylePr>
    <w:tblStylePr w:type="lastCol">
      <w:rPr>
        <w:b/>
        <w:color w:val="404040"/>
      </w:rPr>
    </w:tblStylePr>
    <w:tblStylePr w:type="lastRow">
      <w:rPr>
        <w:b/>
        <w:color w:val="404040"/>
      </w:rPr>
    </w:tblStylePr>
  </w:style>
  <w:style w:type="table" w:styleId="848" w:customStyle="1">
    <w:name w:val="Grid Table 1 Light - Accent 2"/>
    <w:basedOn w:val="809"/>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849" w:customStyle="1">
    <w:name w:val="Grid Table 1 Light - Accent 3"/>
    <w:basedOn w:val="809"/>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850" w:customStyle="1">
    <w:name w:val="Grid Table 1 Light - Accent 4"/>
    <w:basedOn w:val="809"/>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851" w:customStyle="1">
    <w:name w:val="Grid Table 1 Light - Accent 5"/>
    <w:basedOn w:val="809"/>
    <w:uiPriority w:val="99"/>
    <w:pPr>
      <w:spacing w:after="0" w:line="240" w:lineRule="auto"/>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firstCol">
      <w:rPr>
        <w:b/>
        <w:color w:val="404040"/>
      </w:rPr>
    </w:tblStylePr>
    <w:tblStylePr w:type="firstRow">
      <w:rPr>
        <w:b/>
        <w:color w:val="404040"/>
      </w:rPr>
      <w:tcPr>
        <w:tcBorders>
          <w:bottom w:val="single" w:color="9EC4E6" w:themeColor="accent5" w:themeTint="95" w:sz="12" w:space="0"/>
        </w:tcBorders>
      </w:tcPr>
    </w:tblStylePr>
    <w:tblStylePr w:type="lastCol">
      <w:rPr>
        <w:b/>
        <w:color w:val="404040"/>
      </w:rPr>
    </w:tblStylePr>
    <w:tblStylePr w:type="lastRow">
      <w:rPr>
        <w:b/>
        <w:color w:val="404040"/>
      </w:rPr>
    </w:tblStylePr>
  </w:style>
  <w:style w:type="table" w:styleId="852" w:customStyle="1">
    <w:name w:val="Grid Table 1 Light - Accent 6"/>
    <w:basedOn w:val="809"/>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853">
    <w:name w:val="Grid Table 2"/>
    <w:basedOn w:val="809"/>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54" w:customStyle="1">
    <w:name w:val="Grid Table 2 - Accent 1"/>
    <w:basedOn w:val="809"/>
    <w:uiPriority w:val="99"/>
    <w:pPr>
      <w:spacing w:after="0" w:line="240" w:lineRule="auto"/>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rFonts w:ascii="Arial" w:hAnsi="Arial"/>
        <w:color w:val="404040"/>
        <w:sz w:val="22"/>
      </w:rPr>
      <w:tcPr>
        <w:shd w:val="clear" w:color="d8e2f3" w:themeColor="accent1" w:themeTint="34" w:fill="d8e2f3" w:themeFill="accent1" w:themeFillTint="34"/>
      </w:tcPr>
    </w:tblStylePr>
    <w:tblStylePr w:type="band1Vert">
      <w:rPr>
        <w:rFonts w:ascii="Arial" w:hAnsi="Arial"/>
        <w:color w:val="404040"/>
        <w:sz w:val="22"/>
      </w:rPr>
      <w:tcPr>
        <w:shd w:val="clear" w:color="d8e2f3" w:themeColor="accent1" w:themeTint="34" w:fill="d8e2f3"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style>
  <w:style w:type="table" w:styleId="855" w:customStyle="1">
    <w:name w:val="Grid Table 2 - Accent 2"/>
    <w:basedOn w:val="809"/>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856" w:customStyle="1">
    <w:name w:val="Grid Table 2 - Accent 3"/>
    <w:basedOn w:val="809"/>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857" w:customStyle="1">
    <w:name w:val="Grid Table 2 - Accent 4"/>
    <w:basedOn w:val="809"/>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858" w:customStyle="1">
    <w:name w:val="Grid Table 2 - Accent 5"/>
    <w:basedOn w:val="809"/>
    <w:uiPriority w:val="99"/>
    <w:pPr>
      <w:spacing w:after="0" w:line="240" w:lineRule="auto"/>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rFonts w:ascii="Arial" w:hAnsi="Arial"/>
        <w:color w:val="404040"/>
        <w:sz w:val="22"/>
      </w:rPr>
      <w:tcPr>
        <w:shd w:val="clear" w:color="ddeaf6" w:themeColor="accent5" w:themeTint="34" w:fill="ddeaf6" w:themeFill="accent5" w:themeFillTint="34"/>
      </w:tcPr>
    </w:tblStylePr>
    <w:tblStylePr w:type="band1Vert">
      <w:rPr>
        <w:rFonts w:ascii="Arial" w:hAnsi="Arial"/>
        <w:color w:val="404040"/>
        <w:sz w:val="22"/>
      </w:rPr>
      <w:tcPr>
        <w:shd w:val="clear" w:color="ddeaf6" w:themeColor="accent5" w:themeTint="34" w:fill="ddeaf6"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B9BD5" w:themeColor="accent5" w:sz="4" w:space="0"/>
          <w:left w:val="none" w:color="000000" w:sz="4" w:space="0"/>
          <w:bottom w:val="none" w:color="000000" w:sz="4" w:space="0"/>
          <w:right w:val="none" w:color="000000" w:sz="4" w:space="0"/>
        </w:tcBorders>
      </w:tcPr>
    </w:tblStylePr>
  </w:style>
  <w:style w:type="table" w:styleId="859" w:customStyle="1">
    <w:name w:val="Grid Table 2 - Accent 6"/>
    <w:basedOn w:val="809"/>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860">
    <w:name w:val="Grid Table 3"/>
    <w:basedOn w:val="809"/>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61" w:customStyle="1">
    <w:name w:val="Grid Table 3 - Accent 1"/>
    <w:basedOn w:val="809"/>
    <w:uiPriority w:val="99"/>
    <w:pPr>
      <w:spacing w:after="0" w:line="240" w:lineRule="auto"/>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rFonts w:ascii="Arial" w:hAnsi="Arial"/>
        <w:color w:val="404040"/>
        <w:sz w:val="22"/>
      </w:rPr>
      <w:tcPr>
        <w:shd w:val="clear" w:color="d8e2f3" w:themeColor="accent1" w:themeTint="34" w:fill="d8e2f3" w:themeFill="accent1" w:themeFillTint="34"/>
      </w:tcPr>
    </w:tblStylePr>
    <w:tblStylePr w:type="band1Vert">
      <w:rPr>
        <w:rFonts w:ascii="Arial" w:hAnsi="Arial"/>
        <w:color w:val="404040"/>
        <w:sz w:val="22"/>
      </w:rPr>
      <w:tcPr>
        <w:shd w:val="clear" w:color="d8e2f3" w:themeColor="accent1" w:themeTint="34" w:fill="d8e2f3"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62" w:customStyle="1">
    <w:name w:val="Grid Table 3 - Accent 2"/>
    <w:basedOn w:val="809"/>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63" w:customStyle="1">
    <w:name w:val="Grid Table 3 - Accent 3"/>
    <w:basedOn w:val="809"/>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64" w:customStyle="1">
    <w:name w:val="Grid Table 3 - Accent 4"/>
    <w:basedOn w:val="809"/>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65" w:customStyle="1">
    <w:name w:val="Grid Table 3 - Accent 5"/>
    <w:basedOn w:val="809"/>
    <w:uiPriority w:val="99"/>
    <w:pPr>
      <w:spacing w:after="0" w:line="240" w:lineRule="auto"/>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rFonts w:ascii="Arial" w:hAnsi="Arial"/>
        <w:color w:val="404040"/>
        <w:sz w:val="22"/>
      </w:rPr>
      <w:tcPr>
        <w:shd w:val="clear" w:color="ddeaf6" w:themeColor="accent5" w:themeTint="34" w:fill="ddeaf6" w:themeFill="accent5" w:themeFillTint="34"/>
      </w:tcPr>
    </w:tblStylePr>
    <w:tblStylePr w:type="band1Vert">
      <w:rPr>
        <w:rFonts w:ascii="Arial" w:hAnsi="Arial"/>
        <w:color w:val="404040"/>
        <w:sz w:val="22"/>
      </w:rPr>
      <w:tcPr>
        <w:shd w:val="clear" w:color="ddeaf6" w:themeColor="accent5" w:themeTint="34" w:fill="ddeaf6"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66" w:customStyle="1">
    <w:name w:val="Grid Table 3 - Accent 6"/>
    <w:basedOn w:val="809"/>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67">
    <w:name w:val="Grid Table 4"/>
    <w:basedOn w:val="809"/>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68" w:customStyle="1">
    <w:name w:val="Grid Table 4 - Accent 1"/>
    <w:basedOn w:val="809"/>
    <w:uiPriority w:val="59"/>
    <w:pPr>
      <w:spacing w:after="0" w:line="240" w:lineRule="auto"/>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band1Horz">
      <w:rPr>
        <w:rFonts w:ascii="Arial" w:hAnsi="Arial"/>
        <w:color w:val="404040"/>
        <w:sz w:val="22"/>
      </w:rPr>
      <w:tcPr>
        <w:shd w:val="clear" w:color="dae3f3" w:themeColor="accent1" w:themeTint="32" w:fill="dae3f3" w:themeFill="accent1" w:themeFillTint="32"/>
      </w:tcPr>
    </w:tblStylePr>
    <w:tblStylePr w:type="band1Vert">
      <w:rPr>
        <w:rFonts w:ascii="Arial" w:hAnsi="Arial"/>
        <w:color w:val="404040"/>
        <w:sz w:val="22"/>
      </w:rPr>
      <w:tcPr>
        <w:shd w:val="clear" w:color="dae3f3"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tblStylePr>
    <w:tblStylePr w:type="lastRow">
      <w:rPr>
        <w:b/>
        <w:color w:val="404040"/>
      </w:rPr>
      <w:tcPr>
        <w:tcBorders>
          <w:top w:val="single" w:color="537DC8" w:themeColor="accent1" w:themeTint="EA" w:sz="4" w:space="0"/>
        </w:tcBorders>
      </w:tcPr>
    </w:tblStylePr>
  </w:style>
  <w:style w:type="table" w:styleId="869" w:customStyle="1">
    <w:name w:val="Grid Table 4 - Accent 2"/>
    <w:basedOn w:val="809"/>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870" w:customStyle="1">
    <w:name w:val="Grid Table 4 - Accent 3"/>
    <w:basedOn w:val="809"/>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871" w:customStyle="1">
    <w:name w:val="Grid Table 4 - Accent 4"/>
    <w:basedOn w:val="809"/>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872" w:customStyle="1">
    <w:name w:val="Grid Table 4 - Accent 5"/>
    <w:basedOn w:val="809"/>
    <w:uiPriority w:val="59"/>
    <w:pPr>
      <w:spacing w:after="0" w:line="240" w:lineRule="auto"/>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rFonts w:ascii="Arial" w:hAnsi="Arial"/>
        <w:color w:val="404040"/>
        <w:sz w:val="22"/>
      </w:rPr>
      <w:tcPr>
        <w:shd w:val="clear" w:color="ddeaf6" w:themeColor="accent5" w:themeTint="34" w:fill="ddeaf6" w:themeFill="accent5" w:themeFillTint="34"/>
      </w:tcPr>
    </w:tblStylePr>
    <w:tblStylePr w:type="band1Vert">
      <w:rPr>
        <w:rFonts w:ascii="Arial" w:hAnsi="Arial"/>
        <w:color w:val="404040"/>
        <w:sz w:val="22"/>
      </w:rPr>
      <w:tcPr>
        <w:shd w:val="clear" w:color="ddeaf6" w:themeColor="accent5" w:themeTint="34" w:fill="ddeaf6" w:themeFill="accent5" w:themeFillTint="34"/>
      </w:tcPr>
    </w:tblStylePr>
    <w:tblStylePr w:type="firstCol">
      <w:rPr>
        <w:b/>
        <w:color w:val="404040"/>
      </w:rPr>
    </w:tblStylePr>
    <w:tblStylePr w:type="firstRow">
      <w:rPr>
        <w:rFonts w:ascii="Arial" w:hAnsi="Arial"/>
        <w:b/>
        <w:color w:val="ffffff"/>
        <w:sz w:val="22"/>
      </w:r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tblStylePr>
    <w:tblStylePr w:type="lastRow">
      <w:rPr>
        <w:b/>
        <w:color w:val="404040"/>
      </w:rPr>
      <w:tcPr>
        <w:tcBorders>
          <w:top w:val="single" w:color="5B9BD5" w:themeColor="accent5" w:sz="4" w:space="0"/>
        </w:tcBorders>
      </w:tcPr>
    </w:tblStylePr>
  </w:style>
  <w:style w:type="table" w:styleId="873" w:customStyle="1">
    <w:name w:val="Grid Table 4 - Accent 6"/>
    <w:basedOn w:val="809"/>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874">
    <w:name w:val="Grid Table 5 Dark"/>
    <w:basedOn w:val="809"/>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75" w:customStyle="1">
    <w:name w:val="Grid Table 5 Dark- Accent 1"/>
    <w:basedOn w:val="809"/>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blStylePr w:type="band1Horz">
      <w:tcPr>
        <w:shd w:val="clear" w:color="a9bee4" w:themeColor="accent1" w:themeTint="75" w:fill="a9bee4" w:themeFill="accent1" w:themeFillTint="75"/>
      </w:tcPr>
    </w:tblStylePr>
    <w:tblStylePr w:type="band1Vert">
      <w:tcPr>
        <w:shd w:val="clear" w:color="a9bee4" w:themeColor="accent1" w:themeTint="75" w:fill="a9bee4" w:themeFill="accent1" w:themeFillTint="75"/>
      </w:tcPr>
    </w:tblStylePr>
    <w:tblStylePr w:type="firstCol">
      <w:rPr>
        <w:rFonts w:ascii="Arial" w:hAnsi="Arial"/>
        <w:b/>
        <w:color w:val="ffffff"/>
        <w:sz w:val="22"/>
      </w:rPr>
      <w:tcPr>
        <w:shd w:val="clear" w:color="4472c4" w:themeColor="accent1" w:fill="4472c4" w:themeFill="accent1"/>
      </w:tcPr>
    </w:tblStylePr>
    <w:tblStylePr w:type="firstRow">
      <w:rPr>
        <w:rFonts w:ascii="Arial" w:hAnsi="Arial"/>
        <w:b/>
        <w:color w:val="ffffff"/>
        <w:sz w:val="22"/>
      </w:rPr>
      <w:tcPr>
        <w:shd w:val="clear" w:color="4472c4" w:themeColor="accent1" w:fill="4472c4" w:themeFill="accent1"/>
      </w:tcPr>
    </w:tblStylePr>
    <w:tblStylePr w:type="lastCol">
      <w:rPr>
        <w:rFonts w:ascii="Arial" w:hAnsi="Arial"/>
        <w:b/>
        <w:color w:val="ffffff"/>
        <w:sz w:val="22"/>
      </w:rPr>
      <w:tcPr>
        <w:shd w:val="clear" w:color="4472c4" w:themeColor="accent1" w:fill="4472c4" w:themeFill="accent1"/>
      </w:tcPr>
    </w:tblStylePr>
    <w:tblStylePr w:type="lastRow">
      <w:rPr>
        <w:rFonts w:ascii="Arial" w:hAnsi="Arial"/>
        <w:b/>
        <w:color w:val="ffffff"/>
        <w:sz w:val="22"/>
      </w:rPr>
      <w:tcPr>
        <w:shd w:val="clear" w:color="4472c4" w:themeColor="accent1" w:fill="4472c4" w:themeFill="accent1"/>
        <w:tcBorders>
          <w:top w:val="single" w:color="FFFFFF" w:themeColor="light1" w:sz="4" w:space="0"/>
        </w:tcBorders>
      </w:tcPr>
    </w:tblStylePr>
  </w:style>
  <w:style w:type="table" w:styleId="876" w:customStyle="1">
    <w:name w:val="Grid Table 5 Dark - Accent 2"/>
    <w:basedOn w:val="809"/>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877" w:customStyle="1">
    <w:name w:val="Grid Table 5 Dark - Accent 3"/>
    <w:basedOn w:val="809"/>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878" w:customStyle="1">
    <w:name w:val="Grid Table 5 Dark- Accent 4"/>
    <w:basedOn w:val="809"/>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879" w:customStyle="1">
    <w:name w:val="Grid Table 5 Dark - Accent 5"/>
    <w:basedOn w:val="809"/>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blStylePr w:type="band1Horz">
      <w:tcPr>
        <w:shd w:val="clear" w:color="b3d0eb" w:themeColor="accent5" w:themeTint="75" w:fill="b3d0eb" w:themeFill="accent5" w:themeFillTint="75"/>
      </w:tcPr>
    </w:tblStylePr>
    <w:tblStylePr w:type="band1Vert">
      <w:tcPr>
        <w:shd w:val="clear" w:color="b3d0eb" w:themeColor="accent5" w:themeTint="75" w:fill="b3d0eb" w:themeFill="accent5" w:themeFillTint="75"/>
      </w:tcPr>
    </w:tblStylePr>
    <w:tblStylePr w:type="firstCol">
      <w:rPr>
        <w:rFonts w:ascii="Arial" w:hAnsi="Arial"/>
        <w:b/>
        <w:color w:val="ffffff"/>
        <w:sz w:val="22"/>
      </w:rPr>
      <w:tcPr>
        <w:shd w:val="clear" w:color="5b9bd5" w:themeColor="accent5" w:fill="5b9bd5" w:themeFill="accent5"/>
      </w:tcPr>
    </w:tblStylePr>
    <w:tblStylePr w:type="firstRow">
      <w:rPr>
        <w:rFonts w:ascii="Arial" w:hAnsi="Arial"/>
        <w:b/>
        <w:color w:val="ffffff"/>
        <w:sz w:val="22"/>
      </w:rPr>
      <w:tcPr>
        <w:shd w:val="clear" w:color="5b9bd5" w:themeColor="accent5" w:fill="5b9bd5" w:themeFill="accent5"/>
      </w:tcPr>
    </w:tblStylePr>
    <w:tblStylePr w:type="lastCol">
      <w:rPr>
        <w:rFonts w:ascii="Arial" w:hAnsi="Arial"/>
        <w:b/>
        <w:color w:val="ffffff"/>
        <w:sz w:val="22"/>
      </w:rPr>
      <w:tcPr>
        <w:shd w:val="clear" w:color="5b9bd5" w:themeColor="accent5" w:fill="5b9bd5" w:themeFill="accent5"/>
      </w:tcPr>
    </w:tblStylePr>
    <w:tblStylePr w:type="lastRow">
      <w:rPr>
        <w:rFonts w:ascii="Arial" w:hAnsi="Arial"/>
        <w:b/>
        <w:color w:val="ffffff"/>
        <w:sz w:val="22"/>
      </w:rPr>
      <w:tcPr>
        <w:shd w:val="clear" w:color="5b9bd5" w:themeColor="accent5" w:fill="5b9bd5" w:themeFill="accent5"/>
        <w:tcBorders>
          <w:top w:val="single" w:color="FFFFFF" w:themeColor="light1" w:sz="4" w:space="0"/>
        </w:tcBorders>
      </w:tcPr>
    </w:tblStylePr>
  </w:style>
  <w:style w:type="table" w:styleId="880" w:customStyle="1">
    <w:name w:val="Grid Table 5 Dark - Accent 6"/>
    <w:basedOn w:val="809"/>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881">
    <w:name w:val="Grid Table 6 Colorful"/>
    <w:basedOn w:val="809"/>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82" w:customStyle="1">
    <w:name w:val="Grid Table 6 Colorful - Accent 1"/>
    <w:basedOn w:val="809"/>
    <w:uiPriority w:val="99"/>
    <w:pPr>
      <w:spacing w:after="0" w:line="240" w:lineRule="auto"/>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rFonts w:ascii="Arial" w:hAnsi="Arial"/>
        <w:color w:val="a0b7e1" w:themeColor="accent1" w:themeTint="80" w:themeShade="95"/>
        <w:sz w:val="22"/>
      </w:rPr>
      <w:tcPr>
        <w:shd w:val="clear" w:color="d8e2f3" w:themeColor="accent1" w:themeTint="34" w:fill="d8e2f3" w:themeFill="accent1" w:themeFillTint="34"/>
      </w:tcPr>
    </w:tblStylePr>
    <w:tblStylePr w:type="band1Vert">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tblStylePr w:type="firstCol">
      <w:rPr>
        <w:b/>
        <w:color w:val="a0b7e1" w:themeColor="accent1" w:themeTint="80" w:themeShade="95"/>
      </w:rPr>
    </w:tblStylePr>
    <w:tblStylePr w:type="firstRow">
      <w:rPr>
        <w:b/>
        <w:color w:val="a0b7e1" w:themeColor="accent1" w:themeTint="80" w:themeShade="95"/>
      </w:rPr>
      <w:tcPr>
        <w:tcBorders>
          <w:bottom w:val="single" w:color="A0B7E1" w:themeColor="accent1" w:themeTint="80" w:sz="12" w:space="0"/>
        </w:tcBorders>
      </w:tcPr>
    </w:tblStylePr>
    <w:tblStylePr w:type="lastCol">
      <w:rPr>
        <w:b/>
        <w:color w:val="a0b7e1" w:themeColor="accent1" w:themeTint="80" w:themeShade="95"/>
      </w:rPr>
    </w:tblStylePr>
    <w:tblStylePr w:type="lastRow">
      <w:rPr>
        <w:b/>
        <w:color w:val="a0b7e1" w:themeColor="accent1" w:themeTint="80" w:themeShade="95"/>
      </w:rPr>
    </w:tblStylePr>
  </w:style>
  <w:style w:type="table" w:styleId="883" w:customStyle="1">
    <w:name w:val="Grid Table 6 Colorful - Accent 2"/>
    <w:basedOn w:val="809"/>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884" w:customStyle="1">
    <w:name w:val="Grid Table 6 Colorful - Accent 3"/>
    <w:basedOn w:val="809"/>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885" w:customStyle="1">
    <w:name w:val="Grid Table 6 Colorful - Accent 4"/>
    <w:basedOn w:val="809"/>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886" w:customStyle="1">
    <w:name w:val="Grid Table 6 Colorful - Accent 5"/>
    <w:basedOn w:val="809"/>
    <w:uiPriority w:val="99"/>
    <w:pPr>
      <w:spacing w:after="0" w:line="240" w:lineRule="auto"/>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band1Horz">
      <w:rPr>
        <w:rFonts w:ascii="Arial" w:hAnsi="Arial"/>
        <w:color w:val="245a8d" w:themeColor="accent5" w:themeShade="95"/>
        <w:sz w:val="22"/>
      </w:rPr>
      <w:tcPr>
        <w:shd w:val="clear" w:color="ddeaf6" w:themeColor="accent5" w:themeTint="34" w:fill="ddeaf6" w:themeFill="accent5" w:themeFillTint="34"/>
      </w:tcPr>
    </w:tblStylePr>
    <w:tblStylePr w:type="band1Vert">
      <w:tcPr>
        <w:shd w:val="clear" w:color="ddeaf6" w:themeColor="accent5" w:themeTint="34" w:fill="ddeaf6" w:themeFill="accent5"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5B9BD5" w:themeColor="accent5" w:sz="12" w:space="0"/>
        </w:tcBorders>
      </w:tcPr>
    </w:tblStylePr>
    <w:tblStylePr w:type="lastCol">
      <w:rPr>
        <w:b/>
        <w:color w:val="245a8d" w:themeColor="accent5" w:themeShade="95"/>
      </w:rPr>
    </w:tblStylePr>
    <w:tblStylePr w:type="lastRow">
      <w:rPr>
        <w:b/>
        <w:color w:val="245a8d" w:themeColor="accent5" w:themeShade="95"/>
      </w:rPr>
    </w:tblStylePr>
  </w:style>
  <w:style w:type="table" w:styleId="887" w:customStyle="1">
    <w:name w:val="Grid Table 6 Colorful - Accent 6"/>
    <w:basedOn w:val="809"/>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45a8d"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70AD47" w:themeColor="accent6" w:sz="12" w:space="0"/>
        </w:tcBorders>
      </w:tcPr>
    </w:tblStylePr>
    <w:tblStylePr w:type="lastCol">
      <w:rPr>
        <w:b/>
        <w:color w:val="245a8d" w:themeColor="accent5" w:themeShade="95"/>
      </w:rPr>
    </w:tblStylePr>
    <w:tblStylePr w:type="lastRow">
      <w:rPr>
        <w:b/>
        <w:color w:val="245a8d" w:themeColor="accent5" w:themeShade="95"/>
      </w:rPr>
    </w:tblStylePr>
  </w:style>
  <w:style w:type="table" w:styleId="888">
    <w:name w:val="Grid Table 7 Colorful"/>
    <w:basedOn w:val="809"/>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89" w:customStyle="1">
    <w:name w:val="Grid Table 7 Colorful - Accent 1"/>
    <w:basedOn w:val="809"/>
    <w:uiPriority w:val="99"/>
    <w:pPr>
      <w:spacing w:after="0" w:line="240" w:lineRule="auto"/>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rFonts w:ascii="Arial" w:hAnsi="Arial"/>
        <w:color w:val="a0b7e1" w:themeColor="accent1" w:themeTint="80" w:themeShade="95"/>
        <w:sz w:val="22"/>
      </w:rPr>
      <w:tcPr>
        <w:shd w:val="clear" w:color="d8e2f3" w:themeColor="accent1" w:themeTint="34" w:fill="d8e2f3" w:themeFill="accent1" w:themeFillTint="34"/>
      </w:tcPr>
    </w:tblStylePr>
    <w:tblStylePr w:type="band1Vert">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tblStylePr w:type="firstCol">
      <w:rPr>
        <w:rFonts w:ascii="Arial" w:hAnsi="Arial"/>
        <w:i/>
        <w:color w:val="a0b7e1"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style>
  <w:style w:type="table" w:styleId="890" w:customStyle="1">
    <w:name w:val="Grid Table 7 Colorful - Accent 2"/>
    <w:basedOn w:val="809"/>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91" w:customStyle="1">
    <w:name w:val="Grid Table 7 Colorful - Accent 3"/>
    <w:basedOn w:val="809"/>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892" w:customStyle="1">
    <w:name w:val="Grid Table 7 Colorful - Accent 4"/>
    <w:basedOn w:val="809"/>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93" w:customStyle="1">
    <w:name w:val="Grid Table 7 Colorful - Accent 5"/>
    <w:basedOn w:val="809"/>
    <w:uiPriority w:val="99"/>
    <w:pPr>
      <w:spacing w:after="0" w:line="240" w:lineRule="auto"/>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rFonts w:ascii="Arial" w:hAnsi="Arial"/>
        <w:color w:val="245a8d" w:themeColor="accent5" w:themeShade="95"/>
        <w:sz w:val="22"/>
      </w:rPr>
      <w:tcPr>
        <w:shd w:val="clear" w:color="ddeaf6" w:themeColor="accent5" w:themeTint="34" w:fill="ddeaf6" w:themeFill="accent5" w:themeFillTint="34"/>
      </w:tcPr>
    </w:tblStylePr>
    <w:tblStylePr w:type="band1Vert">
      <w:tcPr>
        <w:shd w:val="clear" w:color="ddeaf6" w:themeColor="accent5" w:themeTint="34" w:fill="ddeaf6" w:themeFill="accent5" w:themeFillTint="34"/>
      </w:tcPr>
    </w:tblStylePr>
    <w:tblStylePr w:type="band2Horz">
      <w:rPr>
        <w:rFonts w:ascii="Arial" w:hAnsi="Arial"/>
        <w:color w:val="245a8d" w:themeColor="accent5" w:themeShade="95"/>
        <w:sz w:val="22"/>
      </w:rPr>
    </w:tblStylePr>
    <w:tblStylePr w:type="firstCol">
      <w:rPr>
        <w:rFonts w:ascii="Arial" w:hAnsi="Arial"/>
        <w:i/>
        <w:color w:val="245a8d" w:themeColor="accent5" w:themeShade="95"/>
        <w:sz w:val="22"/>
      </w:rPr>
      <w:pPr>
        <w:jc w:val="right"/>
      </w:p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style>
  <w:style w:type="table" w:styleId="894" w:customStyle="1">
    <w:name w:val="Grid Table 7 Colorful - Accent 6"/>
    <w:basedOn w:val="809"/>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895">
    <w:name w:val="List Table 1 Light"/>
    <w:basedOn w:val="809"/>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96" w:customStyle="1">
    <w:name w:val="List Table 1 Light - Accent 1"/>
    <w:basedOn w:val="809"/>
    <w:uiPriority w:val="99"/>
    <w:pPr>
      <w:spacing w:after="0" w:line="240" w:lineRule="auto"/>
    </w:pPr>
    <w:tblPr>
      <w:tblStyleRowBandSize w:val="1"/>
      <w:tblStyleColBandSize w:val="1"/>
    </w:tblPr>
    <w:tblStylePr w:type="band1Horz">
      <w:tcPr>
        <w:shd w:val="clear" w:color="cfdbf0" w:themeColor="accent1" w:themeTint="40" w:fill="cfdbf0" w:themeFill="accent1" w:themeFillTint="40"/>
      </w:tcPr>
    </w:tblStylePr>
    <w:tblStylePr w:type="band1Vert">
      <w:tcPr>
        <w:shd w:val="clear" w:color="cfdbf0" w:themeColor="accent1" w:themeTint="40" w:fill="cfdb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tblStylePr>
    <w:tblStylePr w:type="lastRow">
      <w:rPr>
        <w:b/>
        <w:color w:val="404040"/>
      </w:rPr>
      <w:tcPr>
        <w:tcBorders>
          <w:top w:val="single" w:color="4472C4" w:themeColor="accent1" w:sz="4" w:space="0"/>
          <w:left w:val="none" w:color="000000" w:sz="4" w:space="0"/>
          <w:bottom w:val="none" w:color="000000" w:sz="4" w:space="0"/>
          <w:right w:val="none" w:color="000000" w:sz="4" w:space="0"/>
        </w:tcBorders>
      </w:tcPr>
    </w:tblStylePr>
  </w:style>
  <w:style w:type="table" w:styleId="897" w:customStyle="1">
    <w:name w:val="List Table 1 Light - Accent 2"/>
    <w:basedOn w:val="809"/>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898" w:customStyle="1">
    <w:name w:val="List Table 1 Light - Accent 3"/>
    <w:basedOn w:val="809"/>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899" w:customStyle="1">
    <w:name w:val="List Table 1 Light - Accent 4"/>
    <w:basedOn w:val="809"/>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900" w:customStyle="1">
    <w:name w:val="List Table 1 Light - Accent 5"/>
    <w:basedOn w:val="809"/>
    <w:uiPriority w:val="99"/>
    <w:pPr>
      <w:spacing w:after="0" w:line="240" w:lineRule="auto"/>
    </w:pPr>
    <w:tblPr>
      <w:tblStyleRowBandSize w:val="1"/>
      <w:tblStyleColBandSize w:val="1"/>
    </w:tblPr>
    <w:tblStylePr w:type="band1Horz">
      <w:tcPr>
        <w:shd w:val="clear" w:color="d5e5f4" w:themeColor="accent5" w:themeTint="40" w:fill="d5e5f4" w:themeFill="accent5" w:themeFillTint="40"/>
      </w:tcPr>
    </w:tblStylePr>
    <w:tblStylePr w:type="band1Vert">
      <w:tcPr>
        <w:shd w:val="clear" w:color="d5e5f4" w:themeColor="accent5" w:themeTint="40" w:fill="d5e5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tblStylePr>
    <w:tblStylePr w:type="lastRow">
      <w:rPr>
        <w:b/>
        <w:color w:val="404040"/>
      </w:rPr>
      <w:tcPr>
        <w:tcBorders>
          <w:top w:val="single" w:color="5B9BD5" w:themeColor="accent5" w:sz="4" w:space="0"/>
          <w:left w:val="none" w:color="000000" w:sz="4" w:space="0"/>
          <w:bottom w:val="none" w:color="000000" w:sz="4" w:space="0"/>
          <w:right w:val="none" w:color="000000" w:sz="4" w:space="0"/>
        </w:tcBorders>
      </w:tcPr>
    </w:tblStylePr>
  </w:style>
  <w:style w:type="table" w:styleId="901" w:customStyle="1">
    <w:name w:val="List Table 1 Light - Accent 6"/>
    <w:basedOn w:val="809"/>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902">
    <w:name w:val="List Table 2"/>
    <w:basedOn w:val="809"/>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903" w:customStyle="1">
    <w:name w:val="List Table 2 - Accent 1"/>
    <w:basedOn w:val="809"/>
    <w:uiPriority w:val="99"/>
    <w:pPr>
      <w:spacing w:after="0" w:line="240" w:lineRule="auto"/>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band1Horz">
      <w:rPr>
        <w:rFonts w:ascii="Arial" w:hAnsi="Arial"/>
        <w:color w:val="404040"/>
        <w:sz w:val="22"/>
      </w:rPr>
      <w:tcPr>
        <w:shd w:val="clear" w:color="cfdbf0" w:themeColor="accent1" w:themeTint="40" w:fill="cfdbf0" w:themeFill="accent1" w:themeFillTint="40"/>
      </w:tcPr>
    </w:tblStylePr>
    <w:tblStylePr w:type="band1Vert">
      <w:rPr>
        <w:rFonts w:ascii="Arial" w:hAnsi="Arial"/>
        <w:color w:val="404040"/>
        <w:sz w:val="22"/>
      </w:rPr>
      <w:tcPr>
        <w:shd w:val="clear" w:color="cfdbf0" w:themeColor="accent1" w:themeTint="40" w:fill="cfdb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style>
  <w:style w:type="table" w:styleId="904" w:customStyle="1">
    <w:name w:val="List Table 2 - Accent 2"/>
    <w:basedOn w:val="809"/>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905" w:customStyle="1">
    <w:name w:val="List Table 2 - Accent 3"/>
    <w:basedOn w:val="809"/>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906" w:customStyle="1">
    <w:name w:val="List Table 2 - Accent 4"/>
    <w:basedOn w:val="809"/>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907" w:customStyle="1">
    <w:name w:val="List Table 2 - Accent 5"/>
    <w:basedOn w:val="809"/>
    <w:uiPriority w:val="99"/>
    <w:pPr>
      <w:spacing w:after="0" w:line="240" w:lineRule="auto"/>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band1Horz">
      <w:rPr>
        <w:rFonts w:ascii="Arial" w:hAnsi="Arial"/>
        <w:color w:val="404040"/>
        <w:sz w:val="22"/>
      </w:rPr>
      <w:tcPr>
        <w:shd w:val="clear" w:color="d5e5f4" w:themeColor="accent5" w:themeTint="40" w:fill="d5e5f4" w:themeFill="accent5" w:themeFillTint="40"/>
      </w:tcPr>
    </w:tblStylePr>
    <w:tblStylePr w:type="band1Vert">
      <w:rPr>
        <w:rFonts w:ascii="Arial" w:hAnsi="Arial"/>
        <w:color w:val="404040"/>
        <w:sz w:val="22"/>
      </w:rPr>
      <w:tcPr>
        <w:shd w:val="clear" w:color="d5e5f4" w:themeColor="accent5" w:themeTint="40" w:fill="d5e5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style>
  <w:style w:type="table" w:styleId="908" w:customStyle="1">
    <w:name w:val="List Table 2 - Accent 6"/>
    <w:basedOn w:val="809"/>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909">
    <w:name w:val="List Table 3"/>
    <w:basedOn w:val="809"/>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10" w:customStyle="1">
    <w:name w:val="List Table 3 - Accent 1"/>
    <w:basedOn w:val="809"/>
    <w:uiPriority w:val="99"/>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band1Horz">
      <w:rPr>
        <w:rFonts w:ascii="Arial" w:hAnsi="Arial"/>
        <w:color w:val="404040"/>
        <w:sz w:val="22"/>
      </w:rPr>
      <w:tcPr>
        <w:tcBorders>
          <w:top w:val="single" w:color="4472C4" w:themeColor="accent1" w:sz="4" w:space="0"/>
          <w:bottom w:val="single" w:color="4472C4" w:themeColor="accent1" w:sz="4" w:space="0"/>
        </w:tcBorders>
      </w:tcPr>
    </w:tblStylePr>
    <w:tblStylePr w:type="band1Vert">
      <w:rPr>
        <w:rFonts w:ascii="Arial" w:hAnsi="Arial"/>
        <w:color w:val="404040"/>
        <w:sz w:val="22"/>
      </w:rPr>
      <w:tcPr>
        <w:tcBorders>
          <w:left w:val="single" w:color="4472C4" w:themeColor="accent1" w:sz="4" w:space="0"/>
          <w:right w:val="single" w:color="4472C4" w:themeColor="accent1" w:sz="4" w:space="0"/>
        </w:tcBorders>
      </w:tcPr>
    </w:tblStylePr>
    <w:tblStylePr w:type="firstCol">
      <w:rPr>
        <w:b/>
        <w:color w:val="404040"/>
      </w:rPr>
    </w:tblStylePr>
    <w:tblStylePr w:type="firstRow">
      <w:rPr>
        <w:rFonts w:ascii="Arial" w:hAnsi="Arial"/>
        <w:b/>
        <w:color w:val="ffffff"/>
        <w:sz w:val="22"/>
      </w:rPr>
      <w:tcPr>
        <w:shd w:val="clear" w:color="4472c4" w:themeColor="accent1" w:fill="4472c4" w:themeFill="accent1"/>
      </w:tcPr>
    </w:tblStylePr>
    <w:tblStylePr w:type="lastCol">
      <w:rPr>
        <w:b/>
        <w:color w:val="404040"/>
      </w:rPr>
    </w:tblStylePr>
    <w:tblStylePr w:type="lastRow">
      <w:rPr>
        <w:b/>
        <w:color w:val="404040"/>
      </w:rPr>
    </w:tblStylePr>
  </w:style>
  <w:style w:type="table" w:styleId="911" w:customStyle="1">
    <w:name w:val="List Table 3 - Accent 2"/>
    <w:basedOn w:val="809"/>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912" w:customStyle="1">
    <w:name w:val="List Table 3 - Accent 3"/>
    <w:basedOn w:val="809"/>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913" w:customStyle="1">
    <w:name w:val="List Table 3 - Accent 4"/>
    <w:basedOn w:val="809"/>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914" w:customStyle="1">
    <w:name w:val="List Table 3 - Accent 5"/>
    <w:basedOn w:val="809"/>
    <w:uiPriority w:val="99"/>
    <w:pPr>
      <w:spacing w:after="0" w:line="240" w:lineRule="auto"/>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band1Horz">
      <w:rPr>
        <w:rFonts w:ascii="Arial" w:hAnsi="Arial"/>
        <w:color w:val="404040"/>
        <w:sz w:val="22"/>
      </w:r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tcPr>
        <w:tcBorders>
          <w:left w:val="single" w:color="9BC2E5" w:themeColor="accent5" w:themeTint="9A" w:sz="4" w:space="0"/>
          <w:right w:val="single" w:color="9BC2E5" w:themeColor="accent5" w:themeTint="9A" w:sz="4" w:space="0"/>
        </w:tcBorders>
      </w:tcPr>
    </w:tblStylePr>
    <w:tblStylePr w:type="firstCol">
      <w:rPr>
        <w:b/>
        <w:color w:val="404040"/>
      </w:rPr>
    </w:tblStylePr>
    <w:tblStylePr w:type="firstRow">
      <w:rPr>
        <w:rFonts w:ascii="Arial" w:hAnsi="Arial"/>
        <w:b/>
        <w:color w:val="ffffff"/>
        <w:sz w:val="22"/>
      </w:rPr>
      <w:tcPr>
        <w:shd w:val="clear" w:color="9bc2e5" w:themeColor="accent5" w:themeTint="9A" w:fill="9bc2e5" w:themeFill="accent5" w:themeFillTint="9A"/>
      </w:tcPr>
    </w:tblStylePr>
    <w:tblStylePr w:type="lastCol">
      <w:rPr>
        <w:b/>
        <w:color w:val="404040"/>
      </w:rPr>
    </w:tblStylePr>
    <w:tblStylePr w:type="lastRow">
      <w:rPr>
        <w:b/>
        <w:color w:val="404040"/>
      </w:rPr>
    </w:tblStylePr>
  </w:style>
  <w:style w:type="table" w:styleId="915" w:customStyle="1">
    <w:name w:val="List Table 3 - Accent 6"/>
    <w:basedOn w:val="809"/>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916">
    <w:name w:val="List Table 4"/>
    <w:basedOn w:val="809"/>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17" w:customStyle="1">
    <w:name w:val="List Table 4 - Accent 1"/>
    <w:basedOn w:val="809"/>
    <w:uiPriority w:val="99"/>
    <w:pPr>
      <w:spacing w:after="0" w:line="240" w:lineRule="auto"/>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band1Horz">
      <w:rPr>
        <w:rFonts w:ascii="Arial" w:hAnsi="Arial"/>
        <w:color w:val="404040"/>
        <w:sz w:val="22"/>
      </w:rPr>
      <w:tcPr>
        <w:shd w:val="clear" w:color="cfdbf0" w:themeColor="accent1" w:themeTint="40" w:fill="cfdbf0" w:themeFill="accent1" w:themeFillTint="40"/>
      </w:tcPr>
    </w:tblStylePr>
    <w:tblStylePr w:type="band1Vert">
      <w:rPr>
        <w:rFonts w:ascii="Arial" w:hAnsi="Arial"/>
        <w:color w:val="404040"/>
        <w:sz w:val="22"/>
      </w:rPr>
      <w:tcPr>
        <w:shd w:val="clear" w:color="cfdbf0" w:themeColor="accent1" w:themeTint="40" w:fill="cfdbf0" w:themeFill="accent1" w:themeFillTint="40"/>
      </w:tcPr>
    </w:tblStylePr>
    <w:tblStylePr w:type="firstCol">
      <w:rPr>
        <w:b/>
        <w:color w:val="404040"/>
      </w:rPr>
    </w:tblStylePr>
    <w:tblStylePr w:type="firstRow">
      <w:rPr>
        <w:rFonts w:ascii="Arial" w:hAnsi="Arial"/>
        <w:b/>
        <w:color w:val="ffffff"/>
        <w:sz w:val="22"/>
      </w:rPr>
      <w:tcPr>
        <w:shd w:val="clear" w:color="4472c4" w:themeColor="accent1" w:fill="4472c4" w:themeFill="accent1"/>
      </w:tcPr>
    </w:tblStylePr>
    <w:tblStylePr w:type="lastCol">
      <w:rPr>
        <w:b/>
        <w:color w:val="404040"/>
      </w:rPr>
    </w:tblStylePr>
    <w:tblStylePr w:type="lastRow">
      <w:rPr>
        <w:b/>
        <w:color w:val="404040"/>
      </w:rPr>
    </w:tblStylePr>
  </w:style>
  <w:style w:type="table" w:styleId="918" w:customStyle="1">
    <w:name w:val="List Table 4 - Accent 2"/>
    <w:basedOn w:val="809"/>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919" w:customStyle="1">
    <w:name w:val="List Table 4 - Accent 3"/>
    <w:basedOn w:val="809"/>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920" w:customStyle="1">
    <w:name w:val="List Table 4 - Accent 4"/>
    <w:basedOn w:val="809"/>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921" w:customStyle="1">
    <w:name w:val="List Table 4 - Accent 5"/>
    <w:basedOn w:val="809"/>
    <w:uiPriority w:val="99"/>
    <w:pPr>
      <w:spacing w:after="0" w:line="240" w:lineRule="auto"/>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band1Horz">
      <w:rPr>
        <w:rFonts w:ascii="Arial" w:hAnsi="Arial"/>
        <w:color w:val="404040"/>
        <w:sz w:val="22"/>
      </w:rPr>
      <w:tcPr>
        <w:shd w:val="clear" w:color="d5e5f4" w:themeColor="accent5" w:themeTint="40" w:fill="d5e5f4" w:themeFill="accent5" w:themeFillTint="40"/>
      </w:tcPr>
    </w:tblStylePr>
    <w:tblStylePr w:type="band1Vert">
      <w:rPr>
        <w:rFonts w:ascii="Arial" w:hAnsi="Arial"/>
        <w:color w:val="404040"/>
        <w:sz w:val="22"/>
      </w:rPr>
      <w:tcPr>
        <w:shd w:val="clear" w:color="d5e5f4" w:themeColor="accent5" w:themeTint="40" w:fill="d5e5f4" w:themeFill="accent5" w:themeFillTint="40"/>
      </w:tcPr>
    </w:tblStylePr>
    <w:tblStylePr w:type="firstCol">
      <w:rPr>
        <w:b/>
        <w:color w:val="404040"/>
      </w:rPr>
    </w:tblStylePr>
    <w:tblStylePr w:type="firstRow">
      <w:rPr>
        <w:rFonts w:ascii="Arial" w:hAnsi="Arial"/>
        <w:b/>
        <w:color w:val="ffffff"/>
        <w:sz w:val="22"/>
      </w:rPr>
      <w:tcPr>
        <w:shd w:val="clear" w:color="5b9bd5" w:themeColor="accent5" w:fill="5b9bd5" w:themeFill="accent5"/>
      </w:tcPr>
    </w:tblStylePr>
    <w:tblStylePr w:type="lastCol">
      <w:rPr>
        <w:b/>
        <w:color w:val="404040"/>
      </w:rPr>
    </w:tblStylePr>
    <w:tblStylePr w:type="lastRow">
      <w:rPr>
        <w:b/>
        <w:color w:val="404040"/>
      </w:rPr>
    </w:tblStylePr>
  </w:style>
  <w:style w:type="table" w:styleId="922" w:customStyle="1">
    <w:name w:val="List Table 4 - Accent 6"/>
    <w:basedOn w:val="809"/>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923">
    <w:name w:val="List Table 5 Dark"/>
    <w:basedOn w:val="809"/>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24" w:customStyle="1">
    <w:name w:val="List Table 5 Dark - Accent 1"/>
    <w:basedOn w:val="809"/>
    <w:uiPriority w:val="99"/>
    <w:pPr>
      <w:spacing w:after="0" w:line="240" w:lineRule="auto"/>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blStylePr w:type="band1Horz">
      <w:tcPr>
        <w:shd w:val="clear" w:color="4472c4" w:themeColor="accent1" w:fill="4472c4" w:themeFill="accent1"/>
        <w:tcBorders>
          <w:top w:val="single" w:color="FFFFFF" w:themeColor="light1" w:sz="4" w:space="0"/>
          <w:bottom w:val="single" w:color="FFFFFF" w:themeColor="light1" w:sz="4" w:space="0"/>
        </w:tcBorders>
      </w:tcPr>
    </w:tblStylePr>
    <w:tblStylePr w:type="band1Vert">
      <w:tcPr>
        <w:shd w:val="clear" w:color="4472c4" w:themeColor="accent1" w:fill="4472c4" w:themeFill="accent1"/>
        <w:tcBorders>
          <w:left w:val="single" w:color="FFFFFF" w:themeColor="light1" w:sz="4" w:space="0"/>
          <w:right w:val="single" w:color="FFFFFF" w:themeColor="light1" w:sz="4" w:space="0"/>
        </w:tcBorders>
      </w:tcPr>
    </w:tblStylePr>
    <w:tblStylePr w:type="band2Horz">
      <w:tcPr>
        <w:shd w:val="clear" w:color="4472c4" w:themeColor="accent1" w:fill="4472c4"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tcPr>
        <w:shd w:val="clear" w:color="4472c4" w:themeColor="accent1" w:fill="4472c4" w:themeFill="accent1"/>
        <w:tcBorders>
          <w:top w:val="single" w:color="4472C4" w:themeColor="accent1" w:sz="32" w:space="0"/>
          <w:bottom w:val="single" w:color="FFFFFF" w:themeColor="light1" w:sz="12" w:space="0"/>
        </w:tcBorders>
      </w:tcPr>
    </w:tblStylePr>
    <w:tblStylePr w:type="lastCol">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tblStylePr>
  </w:style>
  <w:style w:type="table" w:styleId="925" w:customStyle="1">
    <w:name w:val="List Table 5 Dark - Accent 2"/>
    <w:basedOn w:val="809"/>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926" w:customStyle="1">
    <w:name w:val="List Table 5 Dark - Accent 3"/>
    <w:basedOn w:val="809"/>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927" w:customStyle="1">
    <w:name w:val="List Table 5 Dark - Accent 4"/>
    <w:basedOn w:val="809"/>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928" w:customStyle="1">
    <w:name w:val="List Table 5 Dark - Accent 5"/>
    <w:basedOn w:val="809"/>
    <w:uiPriority w:val="99"/>
    <w:pPr>
      <w:spacing w:after="0" w:line="240" w:lineRule="auto"/>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blStylePr w:type="band1Horz">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tblStylePr>
  </w:style>
  <w:style w:type="table" w:styleId="929" w:customStyle="1">
    <w:name w:val="List Table 5 Dark - Accent 6"/>
    <w:basedOn w:val="809"/>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930">
    <w:name w:val="List Table 6 Colorful"/>
    <w:basedOn w:val="809"/>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31" w:customStyle="1">
    <w:name w:val="List Table 6 Colorful - Accent 1"/>
    <w:basedOn w:val="809"/>
    <w:uiPriority w:val="99"/>
    <w:pPr>
      <w:spacing w:after="0" w:line="240" w:lineRule="auto"/>
    </w:pPr>
    <w:tblPr>
      <w:tblStyleRowBandSize w:val="1"/>
      <w:tblStyleColBandSize w:val="1"/>
      <w:tblBorders>
        <w:top w:val="single" w:color="4472C4" w:themeColor="accent1" w:sz="4" w:space="0"/>
        <w:bottom w:val="single" w:color="4472C4" w:themeColor="accent1" w:sz="4" w:space="0"/>
      </w:tblBorders>
    </w:tblPr>
    <w:tblStylePr w:type="band1Horz">
      <w:rPr>
        <w:rFonts w:ascii="Arial" w:hAnsi="Arial"/>
        <w:color w:val="254175" w:themeColor="accent1" w:themeShade="95"/>
        <w:sz w:val="22"/>
      </w:rPr>
      <w:tcPr>
        <w:shd w:val="clear" w:color="cfdbf0" w:themeColor="accent1" w:themeTint="40" w:fill="cfdbf0" w:themeFill="accent1" w:themeFillTint="40"/>
      </w:tcPr>
    </w:tblStylePr>
    <w:tblStylePr w:type="band1Vert">
      <w:tcPr>
        <w:shd w:val="clear" w:color="cfdbf0" w:themeColor="accent1" w:themeTint="40" w:fill="cfdbf0" w:themeFill="accent1" w:themeFillTint="40"/>
      </w:tcPr>
    </w:tblStylePr>
    <w:tblStylePr w:type="band2Horz">
      <w:rPr>
        <w:rFonts w:ascii="Arial" w:hAnsi="Arial"/>
        <w:color w:val="254175" w:themeColor="accent1" w:themeShade="95"/>
        <w:sz w:val="22"/>
      </w:rPr>
    </w:tblStylePr>
    <w:tblStylePr w:type="firstCol">
      <w:rPr>
        <w:b/>
        <w:color w:val="254175" w:themeColor="accent1" w:themeShade="95"/>
      </w:rPr>
    </w:tblStylePr>
    <w:tblStylePr w:type="firstRow">
      <w:rPr>
        <w:b/>
        <w:color w:val="254175" w:themeColor="accent1" w:themeShade="95"/>
      </w:rPr>
      <w:tcPr>
        <w:tcBorders>
          <w:bottom w:val="single" w:color="4472C4" w:themeColor="accent1" w:sz="4" w:space="0"/>
        </w:tcBorders>
      </w:tcPr>
    </w:tblStylePr>
    <w:tblStylePr w:type="lastCol">
      <w:rPr>
        <w:b/>
        <w:color w:val="254175" w:themeColor="accent1" w:themeShade="95"/>
      </w:rPr>
    </w:tblStylePr>
    <w:tblStylePr w:type="lastRow">
      <w:rPr>
        <w:b/>
        <w:color w:val="254175" w:themeColor="accent1" w:themeShade="95"/>
      </w:rPr>
      <w:tcPr>
        <w:tcBorders>
          <w:top w:val="single" w:color="4472C4" w:themeColor="accent1" w:sz="4" w:space="0"/>
        </w:tcBorders>
      </w:tcPr>
    </w:tblStylePr>
  </w:style>
  <w:style w:type="table" w:styleId="932" w:customStyle="1">
    <w:name w:val="List Table 6 Colorful - Accent 2"/>
    <w:basedOn w:val="809"/>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933" w:customStyle="1">
    <w:name w:val="List Table 6 Colorful - Accent 3"/>
    <w:basedOn w:val="809"/>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934" w:customStyle="1">
    <w:name w:val="List Table 6 Colorful - Accent 4"/>
    <w:basedOn w:val="809"/>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935" w:customStyle="1">
    <w:name w:val="List Table 6 Colorful - Accent 5"/>
    <w:basedOn w:val="809"/>
    <w:uiPriority w:val="99"/>
    <w:pPr>
      <w:spacing w:after="0" w:line="240" w:lineRule="auto"/>
    </w:pPr>
    <w:tblPr>
      <w:tblStyleRowBandSize w:val="1"/>
      <w:tblStyleColBandSize w:val="1"/>
      <w:tblBorders>
        <w:top w:val="single" w:color="9BC2E5" w:themeColor="accent5" w:themeTint="9A" w:sz="4" w:space="0"/>
        <w:bottom w:val="single" w:color="9BC2E5" w:themeColor="accent5" w:themeTint="9A" w:sz="4" w:space="0"/>
      </w:tblBorders>
    </w:tblPr>
    <w:tblStylePr w:type="band1Horz">
      <w:rPr>
        <w:rFonts w:ascii="Arial" w:hAnsi="Arial"/>
        <w:color w:val="9bc2e5" w:themeColor="accent5" w:themeTint="9A" w:themeShade="95"/>
        <w:sz w:val="22"/>
      </w:rPr>
      <w:tcPr>
        <w:shd w:val="clear" w:color="d5e5f4" w:themeColor="accent5" w:themeTint="40" w:fill="d5e5f4" w:themeFill="accent5" w:themeFillTint="40"/>
      </w:tcPr>
    </w:tblStylePr>
    <w:tblStylePr w:type="band1Vert">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tblStylePr w:type="firstCol">
      <w:rPr>
        <w:b/>
        <w:color w:val="9bc2e5" w:themeColor="accent5" w:themeTint="9A" w:themeShade="95"/>
      </w:rPr>
    </w:tblStylePr>
    <w:tblStylePr w:type="firstRow">
      <w:rPr>
        <w:b/>
        <w:color w:val="9bc2e5" w:themeColor="accent5" w:themeTint="9A" w:themeShade="95"/>
      </w:rPr>
      <w:tcPr>
        <w:tcBorders>
          <w:bottom w:val="single" w:color="9BC2E5" w:themeColor="accent5" w:themeTint="9A" w:sz="4" w:space="0"/>
        </w:tcBorders>
      </w:tcPr>
    </w:tblStylePr>
    <w:tblStylePr w:type="lastCol">
      <w:rPr>
        <w:b/>
        <w:color w:val="9bc2e5" w:themeColor="accent5" w:themeTint="9A" w:themeShade="95"/>
      </w:rPr>
    </w:tblStylePr>
    <w:tblStylePr w:type="lastRow">
      <w:rPr>
        <w:b/>
        <w:color w:val="9bc2e5" w:themeColor="accent5" w:themeTint="9A" w:themeShade="95"/>
      </w:rPr>
      <w:tcPr>
        <w:tcBorders>
          <w:top w:val="single" w:color="9BC2E5" w:themeColor="accent5" w:themeTint="9A" w:sz="4" w:space="0"/>
        </w:tcBorders>
      </w:tcPr>
    </w:tblStylePr>
  </w:style>
  <w:style w:type="table" w:styleId="936" w:customStyle="1">
    <w:name w:val="List Table 6 Colorful - Accent 6"/>
    <w:basedOn w:val="809"/>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937">
    <w:name w:val="List Table 7 Colorful"/>
    <w:basedOn w:val="809"/>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38" w:customStyle="1">
    <w:name w:val="List Table 7 Colorful - Accent 1"/>
    <w:basedOn w:val="809"/>
    <w:uiPriority w:val="99"/>
    <w:pPr>
      <w:spacing w:after="0" w:line="240" w:lineRule="auto"/>
    </w:pPr>
    <w:tblPr>
      <w:tblStyleRowBandSize w:val="1"/>
      <w:tblStyleColBandSize w:val="1"/>
      <w:tblBorders>
        <w:right w:val="single" w:color="4472C4" w:themeColor="accent1" w:sz="4" w:space="0"/>
      </w:tblBorders>
    </w:tblPr>
    <w:tblStylePr w:type="band1Horz">
      <w:rPr>
        <w:rFonts w:ascii="Arial" w:hAnsi="Arial"/>
        <w:color w:val="254175" w:themeColor="accent1" w:themeShade="95"/>
        <w:sz w:val="22"/>
      </w:rPr>
      <w:tcPr>
        <w:shd w:val="clear" w:color="cfdbf0" w:themeColor="accent1" w:themeTint="40" w:fill="cfdbf0" w:themeFill="accent1" w:themeFillTint="40"/>
      </w:tcPr>
    </w:tblStylePr>
    <w:tblStylePr w:type="band1Vert">
      <w:tcPr>
        <w:shd w:val="clear" w:color="cfdbf0" w:themeColor="accent1" w:themeTint="40" w:fill="cfdbf0" w:themeFill="accent1" w:themeFillTint="40"/>
      </w:tcPr>
    </w:tblStylePr>
    <w:tblStylePr w:type="band2Horz">
      <w:rPr>
        <w:rFonts w:ascii="Arial" w:hAnsi="Arial"/>
        <w:color w:val="254175" w:themeColor="accent1" w:themeShade="95"/>
        <w:sz w:val="22"/>
      </w:rPr>
    </w:tblStylePr>
    <w:tblStylePr w:type="firstCol">
      <w:rPr>
        <w:rFonts w:ascii="Arial" w:hAnsi="Arial"/>
        <w:i/>
        <w:color w:val="254175" w:themeColor="accent1" w:themeShade="95"/>
        <w:sz w:val="22"/>
      </w:rPr>
      <w:pPr>
        <w:jc w:val="right"/>
      </w:p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style>
  <w:style w:type="table" w:styleId="939" w:customStyle="1">
    <w:name w:val="List Table 7 Colorful - Accent 2"/>
    <w:basedOn w:val="809"/>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40" w:customStyle="1">
    <w:name w:val="List Table 7 Colorful - Accent 3"/>
    <w:basedOn w:val="809"/>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941" w:customStyle="1">
    <w:name w:val="List Table 7 Colorful - Accent 4"/>
    <w:basedOn w:val="809"/>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42" w:customStyle="1">
    <w:name w:val="List Table 7 Colorful - Accent 5"/>
    <w:basedOn w:val="809"/>
    <w:uiPriority w:val="99"/>
    <w:pPr>
      <w:spacing w:after="0" w:line="240" w:lineRule="auto"/>
    </w:pPr>
    <w:tblPr>
      <w:tblStyleRowBandSize w:val="1"/>
      <w:tblStyleColBandSize w:val="1"/>
      <w:tblBorders>
        <w:right w:val="single" w:color="9BC2E5" w:themeColor="accent5" w:themeTint="9A" w:sz="4" w:space="0"/>
      </w:tblBorders>
    </w:tblPr>
    <w:tblStylePr w:type="band1Horz">
      <w:rPr>
        <w:rFonts w:ascii="Arial" w:hAnsi="Arial"/>
        <w:color w:val="9bc2e5" w:themeColor="accent5" w:themeTint="9A" w:themeShade="95"/>
        <w:sz w:val="22"/>
      </w:rPr>
      <w:tcPr>
        <w:shd w:val="clear" w:color="d5e5f4" w:themeColor="accent5" w:themeTint="40" w:fill="d5e5f4" w:themeFill="accent5" w:themeFillTint="40"/>
      </w:tcPr>
    </w:tblStylePr>
    <w:tblStylePr w:type="band1Vert">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tblStylePr w:type="firstCol">
      <w:rPr>
        <w:rFonts w:ascii="Arial" w:hAnsi="Arial"/>
        <w:i/>
        <w:color w:val="9bc2e5"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style>
  <w:style w:type="table" w:styleId="943" w:customStyle="1">
    <w:name w:val="List Table 7 Colorful - Accent 6"/>
    <w:basedOn w:val="809"/>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944" w:customStyle="1">
    <w:name w:val="Lined - Accent"/>
    <w:basedOn w:val="809"/>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45" w:customStyle="1">
    <w:name w:val="Lined - Accent 1"/>
    <w:basedOn w:val="809"/>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4d2ec" w:themeColor="accent1" w:themeTint="50" w:fill="c4d2ec" w:themeFill="accent1" w:themeFillTint="50"/>
      </w:tcPr>
    </w:tblStylePr>
    <w:tblStylePr w:type="band2Vert">
      <w:rPr>
        <w:rFonts w:ascii="Arial" w:hAnsi="Arial"/>
        <w:color w:val="404040"/>
        <w:sz w:val="22"/>
      </w:rPr>
      <w:tcPr>
        <w:shd w:val="clear" w:color="c4d2ec" w:themeColor="accent1" w:themeTint="50" w:fill="c4d2ec" w:themeFill="accent1" w:themeFillTint="50"/>
      </w:tcPr>
    </w:tblStylePr>
    <w:tblStylePr w:type="firstCol">
      <w:rPr>
        <w:rFonts w:ascii="Arial" w:hAnsi="Arial"/>
        <w:color w:val="f2f2f2"/>
        <w:sz w:val="22"/>
      </w:rPr>
      <w:tcPr>
        <w:shd w:val="clear" w:color="537dc8" w:themeColor="accent1" w:themeTint="EA" w:fill="537dc8" w:themeFill="accent1" w:themeFillTint="EA"/>
      </w:tcPr>
    </w:tblStylePr>
    <w:tblStylePr w:type="firstRow">
      <w:rPr>
        <w:rFonts w:ascii="Arial" w:hAnsi="Arial"/>
        <w:color w:val="f2f2f2"/>
        <w:sz w:val="22"/>
      </w:rPr>
      <w:tcPr>
        <w:shd w:val="clear" w:color="537dc8" w:themeColor="accent1" w:themeTint="EA" w:fill="537dc8" w:themeFill="accent1" w:themeFillTint="EA"/>
      </w:tcPr>
    </w:tblStylePr>
    <w:tblStylePr w:type="lastCol">
      <w:rPr>
        <w:rFonts w:ascii="Arial" w:hAnsi="Arial"/>
        <w:color w:val="f2f2f2"/>
        <w:sz w:val="22"/>
      </w:rPr>
      <w:tcPr>
        <w:shd w:val="clear" w:color="537dc8" w:themeColor="accent1" w:themeTint="EA" w:fill="537dc8" w:themeFill="accent1" w:themeFillTint="EA"/>
      </w:tcPr>
    </w:tblStylePr>
    <w:tblStylePr w:type="lastRow">
      <w:rPr>
        <w:rFonts w:ascii="Arial" w:hAnsi="Arial"/>
        <w:color w:val="f2f2f2"/>
        <w:sz w:val="22"/>
      </w:rPr>
      <w:tcPr>
        <w:shd w:val="clear" w:color="537dc8" w:themeColor="accent1" w:themeTint="EA" w:fill="537dc8" w:themeFill="accent1" w:themeFillTint="EA"/>
      </w:tcPr>
    </w:tblStylePr>
  </w:style>
  <w:style w:type="table" w:styleId="946" w:customStyle="1">
    <w:name w:val="Lined - Accent 2"/>
    <w:basedOn w:val="809"/>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47" w:customStyle="1">
    <w:name w:val="Lined - Accent 3"/>
    <w:basedOn w:val="809"/>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48" w:customStyle="1">
    <w:name w:val="Lined - Accent 4"/>
    <w:basedOn w:val="809"/>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49" w:customStyle="1">
    <w:name w:val="Lined - Accent 5"/>
    <w:basedOn w:val="809"/>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deaf6" w:themeColor="accent5" w:themeTint="34" w:fill="ddeaf6" w:themeFill="accent5" w:themeFillTint="34"/>
      </w:tcPr>
    </w:tblStylePr>
    <w:tblStylePr w:type="band2Vert">
      <w:rPr>
        <w:rFonts w:ascii="Arial" w:hAnsi="Arial"/>
        <w:color w:val="404040"/>
        <w:sz w:val="22"/>
      </w:rPr>
      <w:tcPr>
        <w:shd w:val="clear" w:color="ddeaf6" w:themeColor="accent5" w:themeTint="34" w:fill="ddeaf6" w:themeFill="accent5" w:themeFillTint="34"/>
      </w:tcPr>
    </w:tblStylePr>
    <w:tblStylePr w:type="firstCol">
      <w:rPr>
        <w:rFonts w:ascii="Arial" w:hAnsi="Arial"/>
        <w:color w:val="f2f2f2"/>
        <w:sz w:val="22"/>
      </w:rPr>
      <w:tcPr>
        <w:shd w:val="clear" w:color="5b9bd5" w:themeColor="accent5" w:fill="5b9bd5" w:themeFill="accent5"/>
      </w:tcPr>
    </w:tblStylePr>
    <w:tblStylePr w:type="firstRow">
      <w:rPr>
        <w:rFonts w:ascii="Arial" w:hAnsi="Arial"/>
        <w:color w:val="f2f2f2"/>
        <w:sz w:val="22"/>
      </w:rPr>
      <w:tcPr>
        <w:shd w:val="clear" w:color="5b9bd5" w:themeColor="accent5" w:fill="5b9bd5" w:themeFill="accent5"/>
      </w:tcPr>
    </w:tblStylePr>
    <w:tblStylePr w:type="lastCol">
      <w:rPr>
        <w:rFonts w:ascii="Arial" w:hAnsi="Arial"/>
        <w:color w:val="f2f2f2"/>
        <w:sz w:val="22"/>
      </w:rPr>
      <w:tcPr>
        <w:shd w:val="clear" w:color="5b9bd5" w:themeColor="accent5" w:fill="5b9bd5" w:themeFill="accent5"/>
      </w:tcPr>
    </w:tblStylePr>
    <w:tblStylePr w:type="lastRow">
      <w:rPr>
        <w:rFonts w:ascii="Arial" w:hAnsi="Arial"/>
        <w:color w:val="f2f2f2"/>
        <w:sz w:val="22"/>
      </w:rPr>
      <w:tcPr>
        <w:shd w:val="clear" w:color="5b9bd5" w:themeColor="accent5" w:fill="5b9bd5" w:themeFill="accent5"/>
      </w:tcPr>
    </w:tblStylePr>
  </w:style>
  <w:style w:type="table" w:styleId="950" w:customStyle="1">
    <w:name w:val="Lined - Accent 6"/>
    <w:basedOn w:val="809"/>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51" w:customStyle="1">
    <w:name w:val="Bordered &amp; Lined - Accent"/>
    <w:basedOn w:val="809"/>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52" w:customStyle="1">
    <w:name w:val="Bordered &amp; Lined - Accent 1"/>
    <w:basedOn w:val="809"/>
    <w:uiPriority w:val="99"/>
    <w:pPr>
      <w:spacing w:after="0" w:line="240" w:lineRule="auto"/>
    </w:pPr>
    <w:rPr>
      <w:color w:val="404040"/>
      <w:sz w:val="20"/>
      <w:szCs w:val="20"/>
      <w:lang w:eastAsia="ru-RU"/>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4d2ec" w:themeColor="accent1" w:themeTint="50" w:fill="c4d2ec" w:themeFill="accent1" w:themeFillTint="50"/>
      </w:tcPr>
    </w:tblStylePr>
    <w:tblStylePr w:type="band2Vert">
      <w:rPr>
        <w:rFonts w:ascii="Arial" w:hAnsi="Arial"/>
        <w:color w:val="404040"/>
        <w:sz w:val="22"/>
      </w:rPr>
      <w:tcPr>
        <w:shd w:val="clear" w:color="c4d2ec" w:themeColor="accent1" w:themeTint="50" w:fill="c4d2ec" w:themeFill="accent1" w:themeFillTint="50"/>
      </w:tcPr>
    </w:tblStylePr>
    <w:tblStylePr w:type="firstCol">
      <w:rPr>
        <w:rFonts w:ascii="Arial" w:hAnsi="Arial"/>
        <w:color w:val="f2f2f2"/>
        <w:sz w:val="22"/>
      </w:rPr>
      <w:tcPr>
        <w:shd w:val="clear" w:color="537dc8" w:themeColor="accent1" w:themeTint="EA" w:fill="537dc8" w:themeFill="accent1" w:themeFillTint="EA"/>
      </w:tcPr>
    </w:tblStylePr>
    <w:tblStylePr w:type="firstRow">
      <w:rPr>
        <w:rFonts w:ascii="Arial" w:hAnsi="Arial"/>
        <w:color w:val="f2f2f2"/>
        <w:sz w:val="22"/>
      </w:rPr>
      <w:tcPr>
        <w:shd w:val="clear" w:color="537dc8" w:themeColor="accent1" w:themeTint="EA" w:fill="537dc8" w:themeFill="accent1" w:themeFillTint="EA"/>
      </w:tcPr>
    </w:tblStylePr>
    <w:tblStylePr w:type="lastCol">
      <w:rPr>
        <w:rFonts w:ascii="Arial" w:hAnsi="Arial"/>
        <w:color w:val="f2f2f2"/>
        <w:sz w:val="22"/>
      </w:rPr>
      <w:tcPr>
        <w:shd w:val="clear" w:color="537dc8" w:themeColor="accent1" w:themeTint="EA" w:fill="537dc8" w:themeFill="accent1" w:themeFillTint="EA"/>
      </w:tcPr>
    </w:tblStylePr>
    <w:tblStylePr w:type="lastRow">
      <w:rPr>
        <w:rFonts w:ascii="Arial" w:hAnsi="Arial"/>
        <w:color w:val="f2f2f2"/>
        <w:sz w:val="22"/>
      </w:rPr>
      <w:tcPr>
        <w:shd w:val="clear" w:color="537dc8" w:themeColor="accent1" w:themeTint="EA" w:fill="537dc8" w:themeFill="accent1" w:themeFillTint="EA"/>
      </w:tcPr>
    </w:tblStylePr>
  </w:style>
  <w:style w:type="table" w:styleId="953" w:customStyle="1">
    <w:name w:val="Bordered &amp; Lined - Accent 2"/>
    <w:basedOn w:val="809"/>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54" w:customStyle="1">
    <w:name w:val="Bordered &amp; Lined - Accent 3"/>
    <w:basedOn w:val="809"/>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55" w:customStyle="1">
    <w:name w:val="Bordered &amp; Lined - Accent 4"/>
    <w:basedOn w:val="809"/>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56" w:customStyle="1">
    <w:name w:val="Bordered &amp; Lined - Accent 5"/>
    <w:basedOn w:val="809"/>
    <w:uiPriority w:val="99"/>
    <w:pPr>
      <w:spacing w:after="0" w:line="240" w:lineRule="auto"/>
    </w:pPr>
    <w:rPr>
      <w:color w:val="404040"/>
      <w:sz w:val="20"/>
      <w:szCs w:val="20"/>
      <w:lang w:eastAsia="ru-RU"/>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deaf6" w:themeColor="accent5" w:themeTint="34" w:fill="ddeaf6" w:themeFill="accent5" w:themeFillTint="34"/>
      </w:tcPr>
    </w:tblStylePr>
    <w:tblStylePr w:type="band2Vert">
      <w:rPr>
        <w:rFonts w:ascii="Arial" w:hAnsi="Arial"/>
        <w:color w:val="404040"/>
        <w:sz w:val="22"/>
      </w:rPr>
      <w:tcPr>
        <w:shd w:val="clear" w:color="ddeaf6" w:themeColor="accent5" w:themeTint="34" w:fill="ddeaf6" w:themeFill="accent5" w:themeFillTint="34"/>
      </w:tcPr>
    </w:tblStylePr>
    <w:tblStylePr w:type="firstCol">
      <w:rPr>
        <w:rFonts w:ascii="Arial" w:hAnsi="Arial"/>
        <w:color w:val="f2f2f2"/>
        <w:sz w:val="22"/>
      </w:rPr>
      <w:tcPr>
        <w:shd w:val="clear" w:color="5b9bd5" w:themeColor="accent5" w:fill="5b9bd5" w:themeFill="accent5"/>
      </w:tcPr>
    </w:tblStylePr>
    <w:tblStylePr w:type="firstRow">
      <w:rPr>
        <w:rFonts w:ascii="Arial" w:hAnsi="Arial"/>
        <w:color w:val="f2f2f2"/>
        <w:sz w:val="22"/>
      </w:rPr>
      <w:tcPr>
        <w:shd w:val="clear" w:color="5b9bd5" w:themeColor="accent5" w:fill="5b9bd5" w:themeFill="accent5"/>
      </w:tcPr>
    </w:tblStylePr>
    <w:tblStylePr w:type="lastCol">
      <w:rPr>
        <w:rFonts w:ascii="Arial" w:hAnsi="Arial"/>
        <w:color w:val="f2f2f2"/>
        <w:sz w:val="22"/>
      </w:rPr>
      <w:tcPr>
        <w:shd w:val="clear" w:color="5b9bd5" w:themeColor="accent5" w:fill="5b9bd5" w:themeFill="accent5"/>
      </w:tcPr>
    </w:tblStylePr>
    <w:tblStylePr w:type="lastRow">
      <w:rPr>
        <w:rFonts w:ascii="Arial" w:hAnsi="Arial"/>
        <w:color w:val="f2f2f2"/>
        <w:sz w:val="22"/>
      </w:rPr>
      <w:tcPr>
        <w:shd w:val="clear" w:color="5b9bd5" w:themeColor="accent5" w:fill="5b9bd5" w:themeFill="accent5"/>
      </w:tcPr>
    </w:tblStylePr>
  </w:style>
  <w:style w:type="table" w:styleId="957" w:customStyle="1">
    <w:name w:val="Bordered &amp; Lined - Accent 6"/>
    <w:basedOn w:val="809"/>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58" w:customStyle="1">
    <w:name w:val="Bordered"/>
    <w:basedOn w:val="809"/>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59" w:customStyle="1">
    <w:name w:val="Bordered - Accent 1"/>
    <w:basedOn w:val="809"/>
    <w:uiPriority w:val="99"/>
    <w:pPr>
      <w:spacing w:after="0" w:line="240" w:lineRule="auto"/>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rFonts w:ascii="Arial" w:hAnsi="Arial"/>
        <w:color w:val="404040"/>
        <w:sz w:val="22"/>
      </w:r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472C4" w:themeColor="accent1" w:sz="12" w:space="0"/>
        </w:tcBorders>
      </w:tcPr>
    </w:tblStylePr>
    <w:tblStylePr w:type="lastCol">
      <w:rPr>
        <w:rFonts w:ascii="Arial" w:hAnsi="Arial"/>
        <w:color w:val="404040"/>
        <w:sz w:val="22"/>
      </w:rPr>
      <w:tcPr>
        <w:tcBorders>
          <w:left w:val="single" w:color="4472C4" w:themeColor="accent1" w:sz="12" w:space="0"/>
        </w:tcBorders>
      </w:tcPr>
    </w:tblStylePr>
    <w:tblStylePr w:type="lastRow">
      <w:rPr>
        <w:rFonts w:ascii="Arial" w:hAnsi="Arial"/>
        <w:color w:val="404040"/>
        <w:sz w:val="22"/>
      </w:rPr>
      <w:tcPr>
        <w:tcBorders>
          <w:top w:val="single" w:color="4472C4" w:themeColor="accent1" w:sz="12" w:space="0"/>
        </w:tcBorders>
      </w:tcPr>
    </w:tblStylePr>
  </w:style>
  <w:style w:type="table" w:styleId="960" w:customStyle="1">
    <w:name w:val="Bordered - Accent 2"/>
    <w:basedOn w:val="809"/>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961" w:customStyle="1">
    <w:name w:val="Bordered - Accent 3"/>
    <w:basedOn w:val="809"/>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962" w:customStyle="1">
    <w:name w:val="Bordered - Accent 4"/>
    <w:basedOn w:val="809"/>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963" w:customStyle="1">
    <w:name w:val="Bordered - Accent 5"/>
    <w:basedOn w:val="809"/>
    <w:uiPriority w:val="99"/>
    <w:pPr>
      <w:spacing w:after="0" w:line="240" w:lineRule="auto"/>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BC2E5" w:themeColor="accent5" w:themeTint="9A" w:sz="12" w:space="0"/>
        </w:tcBorders>
      </w:tcPr>
    </w:tblStylePr>
    <w:tblStylePr w:type="lastCol">
      <w:rPr>
        <w:rFonts w:ascii="Arial" w:hAnsi="Arial"/>
        <w:color w:val="404040"/>
        <w:sz w:val="22"/>
      </w:rPr>
      <w:tcPr>
        <w:tcBorders>
          <w:left w:val="single" w:color="9BC2E5" w:themeColor="accent5" w:themeTint="9A" w:sz="12" w:space="0"/>
        </w:tcBorders>
      </w:tcPr>
    </w:tblStylePr>
    <w:tblStylePr w:type="lastRow">
      <w:rPr>
        <w:rFonts w:ascii="Arial" w:hAnsi="Arial"/>
        <w:color w:val="404040"/>
        <w:sz w:val="22"/>
      </w:rPr>
      <w:tcPr>
        <w:tcBorders>
          <w:top w:val="single" w:color="9BC2E5" w:themeColor="accent5" w:themeTint="9A" w:sz="12" w:space="0"/>
        </w:tcBorders>
      </w:tcPr>
    </w:tblStylePr>
  </w:style>
  <w:style w:type="table" w:styleId="964" w:customStyle="1">
    <w:name w:val="Bordered - Accent 6"/>
    <w:basedOn w:val="809"/>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965" w:customStyle="1">
    <w:name w:val="Footnote Text Char"/>
    <w:uiPriority w:val="99"/>
    <w:rPr>
      <w:sz w:val="18"/>
    </w:rPr>
  </w:style>
  <w:style w:type="paragraph" w:styleId="966">
    <w:name w:val="endnote text"/>
    <w:basedOn w:val="798"/>
    <w:link w:val="967"/>
    <w:uiPriority w:val="99"/>
    <w:semiHidden/>
    <w:unhideWhenUsed/>
    <w:pPr>
      <w:spacing w:after="0" w:line="240" w:lineRule="auto"/>
    </w:pPr>
    <w:rPr>
      <w:sz w:val="20"/>
    </w:rPr>
  </w:style>
  <w:style w:type="character" w:styleId="967" w:customStyle="1">
    <w:name w:val="Текст концевой сноски Знак"/>
    <w:link w:val="966"/>
    <w:uiPriority w:val="99"/>
    <w:rPr>
      <w:sz w:val="20"/>
    </w:rPr>
  </w:style>
  <w:style w:type="character" w:styleId="968">
    <w:name w:val="endnote reference"/>
    <w:basedOn w:val="808"/>
    <w:uiPriority w:val="99"/>
    <w:semiHidden/>
    <w:unhideWhenUsed/>
    <w:rPr>
      <w:vertAlign w:val="superscript"/>
    </w:rPr>
  </w:style>
  <w:style w:type="paragraph" w:styleId="969">
    <w:name w:val="toc 1"/>
    <w:basedOn w:val="798"/>
    <w:next w:val="798"/>
    <w:uiPriority w:val="39"/>
    <w:unhideWhenUsed/>
    <w:pPr>
      <w:spacing w:after="57"/>
    </w:pPr>
  </w:style>
  <w:style w:type="paragraph" w:styleId="970">
    <w:name w:val="toc 2"/>
    <w:basedOn w:val="798"/>
    <w:next w:val="798"/>
    <w:uiPriority w:val="39"/>
    <w:unhideWhenUsed/>
    <w:pPr>
      <w:ind w:left="283"/>
      <w:spacing w:after="57"/>
    </w:pPr>
  </w:style>
  <w:style w:type="paragraph" w:styleId="971">
    <w:name w:val="toc 3"/>
    <w:basedOn w:val="798"/>
    <w:next w:val="798"/>
    <w:uiPriority w:val="39"/>
    <w:unhideWhenUsed/>
    <w:pPr>
      <w:ind w:left="567"/>
      <w:spacing w:after="57"/>
    </w:pPr>
  </w:style>
  <w:style w:type="paragraph" w:styleId="972">
    <w:name w:val="toc 4"/>
    <w:basedOn w:val="798"/>
    <w:next w:val="798"/>
    <w:uiPriority w:val="39"/>
    <w:unhideWhenUsed/>
    <w:pPr>
      <w:ind w:left="850"/>
      <w:spacing w:after="57"/>
    </w:pPr>
  </w:style>
  <w:style w:type="paragraph" w:styleId="973">
    <w:name w:val="toc 5"/>
    <w:basedOn w:val="798"/>
    <w:next w:val="798"/>
    <w:uiPriority w:val="39"/>
    <w:unhideWhenUsed/>
    <w:pPr>
      <w:ind w:left="1134"/>
      <w:spacing w:after="57"/>
    </w:pPr>
  </w:style>
  <w:style w:type="paragraph" w:styleId="974">
    <w:name w:val="toc 6"/>
    <w:basedOn w:val="798"/>
    <w:next w:val="798"/>
    <w:uiPriority w:val="39"/>
    <w:unhideWhenUsed/>
    <w:pPr>
      <w:ind w:left="1417"/>
      <w:spacing w:after="57"/>
    </w:pPr>
  </w:style>
  <w:style w:type="paragraph" w:styleId="975">
    <w:name w:val="toc 7"/>
    <w:basedOn w:val="798"/>
    <w:next w:val="798"/>
    <w:uiPriority w:val="39"/>
    <w:unhideWhenUsed/>
    <w:pPr>
      <w:ind w:left="1701"/>
      <w:spacing w:after="57"/>
    </w:pPr>
  </w:style>
  <w:style w:type="paragraph" w:styleId="976">
    <w:name w:val="toc 8"/>
    <w:basedOn w:val="798"/>
    <w:next w:val="798"/>
    <w:uiPriority w:val="39"/>
    <w:unhideWhenUsed/>
    <w:pPr>
      <w:ind w:left="1984"/>
      <w:spacing w:after="57"/>
    </w:pPr>
  </w:style>
  <w:style w:type="paragraph" w:styleId="977">
    <w:name w:val="toc 9"/>
    <w:basedOn w:val="798"/>
    <w:next w:val="798"/>
    <w:uiPriority w:val="39"/>
    <w:unhideWhenUsed/>
    <w:pPr>
      <w:ind w:left="2268"/>
      <w:spacing w:after="57"/>
    </w:pPr>
  </w:style>
  <w:style w:type="paragraph" w:styleId="978">
    <w:name w:val="TOC Heading"/>
    <w:uiPriority w:val="39"/>
    <w:unhideWhenUsed/>
  </w:style>
  <w:style w:type="paragraph" w:styleId="979">
    <w:name w:val="table of figures"/>
    <w:basedOn w:val="798"/>
    <w:next w:val="798"/>
    <w:uiPriority w:val="99"/>
    <w:unhideWhenUsed/>
    <w:pPr>
      <w:spacing w:after="0"/>
    </w:pPr>
  </w:style>
  <w:style w:type="paragraph" w:styleId="980">
    <w:name w:val="Footer"/>
    <w:basedOn w:val="798"/>
    <w:link w:val="981"/>
    <w:uiPriority w:val="99"/>
    <w:unhideWhenUsed/>
    <w:pPr>
      <w:spacing w:after="0" w:line="240" w:lineRule="auto"/>
      <w:tabs>
        <w:tab w:val="center" w:pos="4677" w:leader="none"/>
        <w:tab w:val="right" w:pos="9355" w:leader="none"/>
      </w:tabs>
    </w:pPr>
    <w:rPr>
      <w:rFonts w:ascii="Times New Roman" w:hAnsi="Times New Roman" w:eastAsia="Times New Roman" w:cs="Times New Roman"/>
      <w:sz w:val="24"/>
      <w:szCs w:val="24"/>
      <w:lang w:eastAsia="ru-RU"/>
    </w:rPr>
  </w:style>
  <w:style w:type="character" w:styleId="981" w:customStyle="1">
    <w:name w:val="Нижний колонтитул Знак"/>
    <w:basedOn w:val="808"/>
    <w:link w:val="980"/>
    <w:uiPriority w:val="99"/>
    <w:rPr>
      <w:rFonts w:ascii="Times New Roman" w:hAnsi="Times New Roman" w:eastAsia="Times New Roman" w:cs="Times New Roman"/>
      <w:sz w:val="24"/>
      <w:szCs w:val="24"/>
      <w:lang w:eastAsia="ru-RU"/>
    </w:rPr>
  </w:style>
  <w:style w:type="paragraph" w:styleId="982">
    <w:name w:val="List Paragraph"/>
    <w:basedOn w:val="798"/>
    <w:link w:val="983"/>
    <w:uiPriority w:val="34"/>
    <w:qFormat/>
    <w:pPr>
      <w:contextualSpacing/>
      <w:ind w:left="720"/>
      <w:spacing w:after="0" w:line="240" w:lineRule="auto"/>
    </w:pPr>
    <w:rPr>
      <w:rFonts w:ascii="Times New Roman" w:hAnsi="Times New Roman" w:eastAsia="Times New Roman" w:cs="Times New Roman"/>
      <w:sz w:val="24"/>
      <w:szCs w:val="24"/>
      <w:lang w:eastAsia="ru-RU"/>
    </w:rPr>
  </w:style>
  <w:style w:type="character" w:styleId="983" w:customStyle="1">
    <w:name w:val="Абзац списка Знак"/>
    <w:link w:val="982"/>
    <w:uiPriority w:val="34"/>
    <w:qFormat/>
    <w:rPr>
      <w:rFonts w:ascii="Times New Roman" w:hAnsi="Times New Roman" w:eastAsia="Times New Roman" w:cs="Times New Roman"/>
      <w:sz w:val="24"/>
      <w:szCs w:val="24"/>
      <w:lang w:eastAsia="ru-RU"/>
    </w:rPr>
  </w:style>
  <w:style w:type="paragraph" w:styleId="984">
    <w:name w:val="Body Text"/>
    <w:basedOn w:val="798"/>
    <w:link w:val="985"/>
    <w:uiPriority w:val="99"/>
    <w:pPr>
      <w:spacing w:after="120" w:line="240" w:lineRule="auto"/>
      <w:widowControl w:val="off"/>
    </w:pPr>
    <w:rPr>
      <w:rFonts w:ascii="Times New Roman" w:hAnsi="Times New Roman" w:eastAsia="Times New Roman" w:cs="Times New Roman"/>
      <w:sz w:val="20"/>
      <w:szCs w:val="20"/>
      <w:lang w:eastAsia="ru-RU"/>
    </w:rPr>
  </w:style>
  <w:style w:type="character" w:styleId="985" w:customStyle="1">
    <w:name w:val="Основной текст Знак"/>
    <w:basedOn w:val="808"/>
    <w:link w:val="984"/>
    <w:uiPriority w:val="99"/>
    <w:rPr>
      <w:rFonts w:ascii="Times New Roman" w:hAnsi="Times New Roman" w:eastAsia="Times New Roman" w:cs="Times New Roman"/>
      <w:sz w:val="20"/>
      <w:szCs w:val="20"/>
      <w:lang w:eastAsia="ru-RU"/>
    </w:rPr>
  </w:style>
  <w:style w:type="character" w:styleId="986">
    <w:name w:val="page number"/>
    <w:basedOn w:val="808"/>
  </w:style>
  <w:style w:type="paragraph" w:styleId="987" w:customStyle="1">
    <w:name w:val="Абзац списка1"/>
    <w:basedOn w:val="798"/>
    <w:qFormat/>
    <w:pPr>
      <w:contextualSpacing/>
      <w:ind w:left="567"/>
      <w:spacing w:after="120" w:line="240" w:lineRule="auto"/>
    </w:pPr>
    <w:rPr>
      <w:rFonts w:ascii="Arial" w:hAnsi="Arial" w:eastAsia="Times New Roman" w:cs="Times New Roman"/>
      <w:lang w:val="en-US"/>
    </w:rPr>
  </w:style>
  <w:style w:type="paragraph" w:styleId="988">
    <w:name w:val="Body Text Indent"/>
    <w:basedOn w:val="798"/>
    <w:link w:val="989"/>
    <w:pPr>
      <w:ind w:left="283"/>
      <w:spacing w:after="120" w:line="240" w:lineRule="auto"/>
      <w:widowControl w:val="off"/>
    </w:pPr>
    <w:rPr>
      <w:rFonts w:ascii="Times New Roman" w:hAnsi="Times New Roman" w:eastAsia="Times New Roman" w:cs="Times New Roman"/>
      <w:sz w:val="20"/>
      <w:szCs w:val="20"/>
      <w:lang w:eastAsia="ru-RU"/>
    </w:rPr>
  </w:style>
  <w:style w:type="character" w:styleId="989" w:customStyle="1">
    <w:name w:val="Основной текст с отступом Знак"/>
    <w:basedOn w:val="808"/>
    <w:link w:val="988"/>
    <w:rPr>
      <w:rFonts w:ascii="Times New Roman" w:hAnsi="Times New Roman" w:eastAsia="Times New Roman" w:cs="Times New Roman"/>
      <w:sz w:val="20"/>
      <w:szCs w:val="20"/>
      <w:lang w:eastAsia="ru-RU"/>
    </w:rPr>
  </w:style>
  <w:style w:type="character" w:styleId="990" w:customStyle="1">
    <w:name w:val="Пункт Знак1"/>
    <w:link w:val="991"/>
    <w:rPr>
      <w:sz w:val="28"/>
      <w:szCs w:val="28"/>
      <w:lang w:eastAsia="ru-RU"/>
    </w:rPr>
  </w:style>
  <w:style w:type="paragraph" w:styleId="991" w:customStyle="1">
    <w:name w:val="Пункт"/>
    <w:basedOn w:val="798"/>
    <w:link w:val="990"/>
    <w:pPr>
      <w:jc w:val="both"/>
      <w:spacing w:after="0" w:line="360" w:lineRule="auto"/>
      <w:tabs>
        <w:tab w:val="num" w:pos="360" w:leader="none"/>
      </w:tabs>
    </w:pPr>
    <w:rPr>
      <w:sz w:val="28"/>
      <w:szCs w:val="28"/>
      <w:lang w:eastAsia="ru-RU"/>
    </w:rPr>
  </w:style>
  <w:style w:type="paragraph" w:styleId="992">
    <w:name w:val="Header"/>
    <w:basedOn w:val="798"/>
    <w:link w:val="993"/>
    <w:pPr>
      <w:spacing w:after="0" w:line="240" w:lineRule="auto"/>
      <w:widowControl w:val="off"/>
      <w:tabs>
        <w:tab w:val="center" w:pos="4677" w:leader="none"/>
        <w:tab w:val="right" w:pos="9355" w:leader="none"/>
      </w:tabs>
    </w:pPr>
    <w:rPr>
      <w:rFonts w:ascii="Times New Roman" w:hAnsi="Times New Roman" w:eastAsia="Times New Roman" w:cs="Times New Roman"/>
      <w:sz w:val="20"/>
      <w:szCs w:val="20"/>
      <w:lang w:eastAsia="ru-RU"/>
    </w:rPr>
  </w:style>
  <w:style w:type="character" w:styleId="993" w:customStyle="1">
    <w:name w:val="Верхний колонтитул Знак"/>
    <w:basedOn w:val="808"/>
    <w:link w:val="992"/>
    <w:rPr>
      <w:rFonts w:ascii="Times New Roman" w:hAnsi="Times New Roman" w:eastAsia="Times New Roman" w:cs="Times New Roman"/>
      <w:sz w:val="20"/>
      <w:szCs w:val="20"/>
      <w:lang w:eastAsia="ru-RU"/>
    </w:rPr>
  </w:style>
  <w:style w:type="character" w:styleId="994" w:customStyle="1">
    <w:name w:val="Заголовок 1 Знак"/>
    <w:basedOn w:val="808"/>
    <w:link w:val="799"/>
    <w:rPr>
      <w:rFonts w:ascii="Cambria" w:hAnsi="Cambria" w:eastAsia="Times New Roman" w:cs="Times New Roman"/>
      <w:b/>
      <w:bCs/>
      <w:sz w:val="32"/>
      <w:szCs w:val="32"/>
      <w:lang w:eastAsia="ru-RU"/>
    </w:rPr>
  </w:style>
  <w:style w:type="character" w:styleId="995" w:customStyle="1">
    <w:name w:val="Заголовок 2 Знак"/>
    <w:basedOn w:val="808"/>
    <w:link w:val="800"/>
    <w:rPr>
      <w:rFonts w:ascii="Times New Roman" w:hAnsi="Times New Roman" w:eastAsia="Times New Roman" w:cs="Times New Roman"/>
      <w:b/>
      <w:sz w:val="32"/>
      <w:szCs w:val="20"/>
      <w:lang w:eastAsia="ru-RU"/>
    </w:rPr>
  </w:style>
  <w:style w:type="character" w:styleId="996" w:customStyle="1">
    <w:name w:val="Заголовок 3 Знак"/>
    <w:basedOn w:val="808"/>
    <w:link w:val="801"/>
    <w:uiPriority w:val="9"/>
    <w:rPr>
      <w:rFonts w:ascii="Cambria" w:hAnsi="Cambria" w:eastAsia="Times New Roman" w:cs="Times New Roman"/>
      <w:b/>
      <w:bCs/>
      <w:sz w:val="26"/>
      <w:szCs w:val="26"/>
      <w:lang w:eastAsia="ru-RU"/>
    </w:rPr>
  </w:style>
  <w:style w:type="character" w:styleId="997" w:customStyle="1">
    <w:name w:val="Заголовок 4 Знак"/>
    <w:basedOn w:val="808"/>
    <w:link w:val="802"/>
    <w:rPr>
      <w:rFonts w:ascii="Times New Roman" w:hAnsi="Times New Roman" w:eastAsia="Times New Roman" w:cs="Times New Roman"/>
      <w:b/>
      <w:szCs w:val="20"/>
      <w:u w:val="single"/>
      <w:lang w:eastAsia="ru-RU"/>
    </w:rPr>
  </w:style>
  <w:style w:type="paragraph" w:styleId="998">
    <w:name w:val="Balloon Text"/>
    <w:basedOn w:val="798"/>
    <w:link w:val="999"/>
    <w:uiPriority w:val="99"/>
    <w:unhideWhenUsed/>
    <w:pPr>
      <w:spacing w:after="0" w:line="240" w:lineRule="auto"/>
    </w:pPr>
    <w:rPr>
      <w:rFonts w:ascii="Segoe UI" w:hAnsi="Segoe UI" w:cs="Segoe UI"/>
      <w:sz w:val="18"/>
      <w:szCs w:val="18"/>
    </w:rPr>
  </w:style>
  <w:style w:type="character" w:styleId="999" w:customStyle="1">
    <w:name w:val="Текст выноски Знак"/>
    <w:basedOn w:val="808"/>
    <w:link w:val="998"/>
    <w:uiPriority w:val="99"/>
    <w:rPr>
      <w:rFonts w:ascii="Segoe UI" w:hAnsi="Segoe UI" w:cs="Segoe UI"/>
      <w:sz w:val="18"/>
      <w:szCs w:val="18"/>
    </w:rPr>
  </w:style>
  <w:style w:type="paragraph" w:styleId="1000">
    <w:name w:val="Body Text 2"/>
    <w:basedOn w:val="798"/>
    <w:link w:val="1001"/>
    <w:pPr>
      <w:ind w:firstLine="709"/>
      <w:jc w:val="both"/>
      <w:spacing w:after="0" w:line="480" w:lineRule="auto"/>
    </w:pPr>
    <w:rPr>
      <w:rFonts w:ascii="Times New Roman" w:hAnsi="Times New Roman" w:eastAsia="Calibri" w:cs="Times New Roman"/>
      <w:sz w:val="24"/>
      <w:szCs w:val="20"/>
      <w:lang w:eastAsia="ru-RU"/>
    </w:rPr>
  </w:style>
  <w:style w:type="character" w:styleId="1001" w:customStyle="1">
    <w:name w:val="Основной текст 2 Знак"/>
    <w:basedOn w:val="808"/>
    <w:link w:val="1000"/>
    <w:rPr>
      <w:rFonts w:ascii="Times New Roman" w:hAnsi="Times New Roman" w:eastAsia="Calibri" w:cs="Times New Roman"/>
      <w:sz w:val="24"/>
      <w:szCs w:val="20"/>
      <w:lang w:eastAsia="ru-RU"/>
    </w:rPr>
  </w:style>
  <w:style w:type="paragraph" w:styleId="1002">
    <w:name w:val="Body Text Indent 2"/>
    <w:basedOn w:val="798"/>
    <w:link w:val="1003"/>
    <w:pPr>
      <w:ind w:firstLine="709"/>
      <w:jc w:val="both"/>
      <w:spacing w:after="0" w:line="240" w:lineRule="auto"/>
    </w:pPr>
    <w:rPr>
      <w:rFonts w:ascii="Times New Roman" w:hAnsi="Times New Roman" w:eastAsia="Times New Roman" w:cs="Times New Roman"/>
      <w:szCs w:val="20"/>
      <w:lang w:eastAsia="ru-RU"/>
    </w:rPr>
  </w:style>
  <w:style w:type="character" w:styleId="1003" w:customStyle="1">
    <w:name w:val="Основной текст с отступом 2 Знак"/>
    <w:basedOn w:val="808"/>
    <w:link w:val="1002"/>
    <w:rPr>
      <w:rFonts w:ascii="Times New Roman" w:hAnsi="Times New Roman" w:eastAsia="Times New Roman" w:cs="Times New Roman"/>
      <w:szCs w:val="20"/>
      <w:lang w:eastAsia="ru-RU"/>
    </w:rPr>
  </w:style>
  <w:style w:type="paragraph" w:styleId="1004">
    <w:name w:val="Caption"/>
    <w:basedOn w:val="798"/>
    <w:next w:val="798"/>
    <w:uiPriority w:val="35"/>
    <w:unhideWhenUsed/>
    <w:qFormat/>
    <w:pPr>
      <w:spacing w:after="0" w:line="240" w:lineRule="auto"/>
    </w:pPr>
    <w:rPr>
      <w:rFonts w:ascii="Times New Roman" w:hAnsi="Times New Roman" w:eastAsia="Times New Roman" w:cs="Times New Roman"/>
      <w:b/>
      <w:bCs/>
      <w:sz w:val="20"/>
      <w:szCs w:val="20"/>
      <w:lang w:eastAsia="ru-RU"/>
    </w:rPr>
  </w:style>
  <w:style w:type="paragraph" w:styleId="1005">
    <w:name w:val="annotation text"/>
    <w:basedOn w:val="798"/>
    <w:link w:val="1006"/>
    <w:uiPriority w:val="99"/>
    <w:unhideWhenUsed/>
    <w:pPr>
      <w:spacing w:line="240" w:lineRule="auto"/>
    </w:pPr>
    <w:rPr>
      <w:sz w:val="20"/>
      <w:szCs w:val="20"/>
    </w:rPr>
  </w:style>
  <w:style w:type="character" w:styleId="1006" w:customStyle="1">
    <w:name w:val="Текст примечания Знак"/>
    <w:basedOn w:val="808"/>
    <w:link w:val="1005"/>
    <w:uiPriority w:val="99"/>
    <w:rPr>
      <w:sz w:val="20"/>
      <w:szCs w:val="20"/>
    </w:rPr>
  </w:style>
  <w:style w:type="paragraph" w:styleId="1007">
    <w:name w:val="annotation subject"/>
    <w:basedOn w:val="1005"/>
    <w:next w:val="1005"/>
    <w:link w:val="1008"/>
    <w:uiPriority w:val="99"/>
    <w:unhideWhenUsed/>
    <w:rPr>
      <w:b/>
      <w:bCs/>
    </w:rPr>
  </w:style>
  <w:style w:type="character" w:styleId="1008" w:customStyle="1">
    <w:name w:val="Тема примечания Знак"/>
    <w:basedOn w:val="1006"/>
    <w:link w:val="1007"/>
    <w:uiPriority w:val="99"/>
    <w:rPr>
      <w:b/>
      <w:bCs/>
      <w:sz w:val="20"/>
      <w:szCs w:val="20"/>
    </w:rPr>
  </w:style>
  <w:style w:type="paragraph" w:styleId="1009">
    <w:name w:val="Document Map"/>
    <w:basedOn w:val="798"/>
    <w:link w:val="1010"/>
    <w:pPr>
      <w:spacing w:after="0" w:line="240" w:lineRule="auto"/>
    </w:pPr>
    <w:rPr>
      <w:rFonts w:ascii="Tahoma" w:hAnsi="Tahoma" w:eastAsia="Times New Roman" w:cs="Times New Roman"/>
      <w:sz w:val="16"/>
      <w:szCs w:val="16"/>
      <w:lang w:val="zh-CN" w:eastAsia="zh-CN"/>
    </w:rPr>
  </w:style>
  <w:style w:type="character" w:styleId="1010" w:customStyle="1">
    <w:name w:val="Схема документа Знак"/>
    <w:basedOn w:val="808"/>
    <w:link w:val="1009"/>
    <w:rPr>
      <w:rFonts w:ascii="Tahoma" w:hAnsi="Tahoma" w:eastAsia="Times New Roman" w:cs="Times New Roman"/>
      <w:sz w:val="16"/>
      <w:szCs w:val="16"/>
      <w:lang w:val="zh-CN" w:eastAsia="zh-CN"/>
    </w:rPr>
  </w:style>
  <w:style w:type="paragraph" w:styleId="1011">
    <w:name w:val="footnote text"/>
    <w:basedOn w:val="798"/>
    <w:link w:val="1012"/>
    <w:pPr>
      <w:spacing w:after="0" w:line="240" w:lineRule="auto"/>
    </w:pPr>
    <w:rPr>
      <w:rFonts w:ascii="Times New Roman" w:hAnsi="Times New Roman" w:eastAsia="Times New Roman" w:cs="Times New Roman"/>
      <w:sz w:val="20"/>
      <w:szCs w:val="20"/>
      <w:lang w:eastAsia="ru-RU"/>
    </w:rPr>
  </w:style>
  <w:style w:type="character" w:styleId="1012" w:customStyle="1">
    <w:name w:val="Текст сноски Знак"/>
    <w:basedOn w:val="808"/>
    <w:link w:val="1011"/>
    <w:rPr>
      <w:rFonts w:ascii="Times New Roman" w:hAnsi="Times New Roman" w:eastAsia="Times New Roman" w:cs="Times New Roman"/>
      <w:sz w:val="20"/>
      <w:szCs w:val="20"/>
      <w:lang w:eastAsia="ru-RU"/>
    </w:rPr>
  </w:style>
  <w:style w:type="paragraph" w:styleId="1013">
    <w:name w:val="Normal (Web)"/>
    <w:basedOn w:val="798"/>
    <w:uiPriority w:val="99"/>
    <w:unhideWhenUsed/>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014">
    <w:name w:val="Plain Text"/>
    <w:basedOn w:val="798"/>
    <w:link w:val="1015"/>
    <w:uiPriority w:val="99"/>
    <w:pPr>
      <w:spacing w:after="0" w:line="240" w:lineRule="auto"/>
    </w:pPr>
    <w:rPr>
      <w:rFonts w:ascii="Courier New" w:hAnsi="Courier New" w:eastAsia="Calibri" w:cs="Courier New"/>
      <w:sz w:val="20"/>
      <w:szCs w:val="20"/>
      <w:lang w:eastAsia="ru-RU"/>
    </w:rPr>
  </w:style>
  <w:style w:type="character" w:styleId="1015" w:customStyle="1">
    <w:name w:val="Текст Знак"/>
    <w:basedOn w:val="808"/>
    <w:link w:val="1014"/>
    <w:uiPriority w:val="99"/>
    <w:rPr>
      <w:rFonts w:ascii="Courier New" w:hAnsi="Courier New" w:eastAsia="Calibri" w:cs="Courier New"/>
      <w:sz w:val="20"/>
      <w:szCs w:val="20"/>
      <w:lang w:eastAsia="ru-RU"/>
    </w:rPr>
  </w:style>
  <w:style w:type="paragraph" w:styleId="1016">
    <w:name w:val="Title"/>
    <w:basedOn w:val="798"/>
    <w:link w:val="1017"/>
    <w:qFormat/>
    <w:pPr>
      <w:jc w:val="center"/>
      <w:spacing w:after="0" w:line="240" w:lineRule="auto"/>
      <w:widowControl w:val="off"/>
    </w:pPr>
    <w:rPr>
      <w:rFonts w:ascii="Times New Roman" w:hAnsi="Times New Roman" w:eastAsia="Times New Roman" w:cs="Times New Roman"/>
      <w:b/>
      <w:bCs/>
      <w:sz w:val="24"/>
      <w:szCs w:val="24"/>
      <w:lang w:eastAsia="ru-RU"/>
    </w:rPr>
  </w:style>
  <w:style w:type="character" w:styleId="1017" w:customStyle="1">
    <w:name w:val="Заголовок Знак"/>
    <w:basedOn w:val="808"/>
    <w:link w:val="1016"/>
    <w:rPr>
      <w:rFonts w:ascii="Times New Roman" w:hAnsi="Times New Roman" w:eastAsia="Times New Roman" w:cs="Times New Roman"/>
      <w:b/>
      <w:bCs/>
      <w:sz w:val="24"/>
      <w:szCs w:val="24"/>
      <w:lang w:eastAsia="ru-RU"/>
    </w:rPr>
  </w:style>
  <w:style w:type="character" w:styleId="1018">
    <w:name w:val="annotation reference"/>
    <w:basedOn w:val="808"/>
    <w:uiPriority w:val="99"/>
    <w:unhideWhenUsed/>
    <w:rPr>
      <w:sz w:val="16"/>
      <w:szCs w:val="16"/>
    </w:rPr>
  </w:style>
  <w:style w:type="character" w:styleId="1019">
    <w:name w:val="Emphasis"/>
    <w:basedOn w:val="808"/>
    <w:uiPriority w:val="20"/>
    <w:qFormat/>
    <w:rPr>
      <w:rFonts w:cs="Times New Roman"/>
      <w:i/>
      <w:iCs/>
    </w:rPr>
  </w:style>
  <w:style w:type="character" w:styleId="1020">
    <w:name w:val="FollowedHyperlink"/>
    <w:uiPriority w:val="99"/>
    <w:unhideWhenUsed/>
    <w:rPr>
      <w:color w:val="800080"/>
      <w:u w:val="single"/>
    </w:rPr>
  </w:style>
  <w:style w:type="character" w:styleId="1021">
    <w:name w:val="footnote reference"/>
    <w:basedOn w:val="808"/>
    <w:rPr>
      <w:rFonts w:cs="Times New Roman"/>
      <w:vertAlign w:val="superscript"/>
    </w:rPr>
  </w:style>
  <w:style w:type="character" w:styleId="1022">
    <w:name w:val="Hyperlink"/>
    <w:basedOn w:val="808"/>
    <w:uiPriority w:val="99"/>
    <w:rPr>
      <w:rFonts w:cs="Times New Roman"/>
      <w:color w:val="0000ff"/>
      <w:u w:val="single"/>
    </w:rPr>
  </w:style>
  <w:style w:type="character" w:styleId="1023">
    <w:name w:val="Strong"/>
    <w:basedOn w:val="808"/>
    <w:uiPriority w:val="22"/>
    <w:qFormat/>
    <w:rPr>
      <w:b/>
      <w:bCs/>
    </w:rPr>
  </w:style>
  <w:style w:type="table" w:styleId="1024">
    <w:name w:val="Table Grid"/>
    <w:basedOn w:val="809"/>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025">
    <w:name w:val="Table Web 1"/>
    <w:basedOn w:val="809"/>
    <w:pPr>
      <w:spacing w:after="0" w:line="240" w:lineRule="auto"/>
    </w:pPr>
    <w:rPr>
      <w:rFonts w:ascii="Times New Roman" w:hAnsi="Times New Roman" w:eastAsia="Times New Roman" w:cs="Times New Roman"/>
      <w:sz w:val="20"/>
      <w:szCs w:val="20"/>
      <w:lang w:eastAsia="ru-RU"/>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character" w:styleId="1026" w:customStyle="1">
    <w:name w:val="pinkbg"/>
    <w:basedOn w:val="808"/>
  </w:style>
  <w:style w:type="character" w:styleId="1027" w:customStyle="1">
    <w:name w:val="spec-type1"/>
    <w:basedOn w:val="808"/>
    <w:rPr>
      <w:rFonts w:hint="default" w:ascii="segoeuib" w:hAnsi="segoeuib"/>
      <w:color w:val="090000"/>
      <w:sz w:val="22"/>
      <w:szCs w:val="22"/>
    </w:rPr>
  </w:style>
  <w:style w:type="paragraph" w:styleId="1028" w:customStyle="1">
    <w:name w:val="Без интервала1"/>
    <w:link w:val="1066"/>
    <w:uiPriority w:val="99"/>
    <w:qFormat/>
    <w:pPr>
      <w:spacing w:after="0" w:line="240" w:lineRule="auto"/>
    </w:pPr>
    <w:rPr>
      <w:rFonts w:ascii="Times New Roman" w:hAnsi="Times New Roman" w:eastAsia="Times New Roman" w:cs="Times New Roman"/>
      <w:sz w:val="24"/>
      <w:szCs w:val="24"/>
      <w:lang w:eastAsia="ru-RU"/>
    </w:rPr>
  </w:style>
  <w:style w:type="paragraph" w:styleId="1029" w:customStyle="1">
    <w:name w:val="Таблица шапка"/>
    <w:basedOn w:val="798"/>
    <w:pPr>
      <w:ind w:left="57" w:right="57"/>
      <w:keepNext/>
      <w:spacing w:before="40" w:after="40" w:line="240" w:lineRule="auto"/>
    </w:pPr>
    <w:rPr>
      <w:rFonts w:ascii="Times New Roman" w:hAnsi="Times New Roman" w:eastAsia="Times New Roman" w:cs="Times New Roman"/>
      <w:sz w:val="24"/>
      <w:szCs w:val="20"/>
      <w:lang w:eastAsia="ru-RU"/>
    </w:rPr>
  </w:style>
  <w:style w:type="paragraph" w:styleId="1030" w:customStyle="1">
    <w:name w:val="Таблица текст"/>
    <w:basedOn w:val="798"/>
    <w:pPr>
      <w:ind w:left="57" w:right="57"/>
      <w:spacing w:before="40" w:after="40" w:line="240" w:lineRule="auto"/>
    </w:pPr>
    <w:rPr>
      <w:rFonts w:ascii="Times New Roman" w:hAnsi="Times New Roman" w:eastAsia="Times New Roman" w:cs="Times New Roman"/>
      <w:sz w:val="28"/>
      <w:szCs w:val="20"/>
      <w:lang w:eastAsia="ru-RU"/>
    </w:rPr>
  </w:style>
  <w:style w:type="character" w:styleId="1031" w:customStyle="1">
    <w:name w:val="EmailStyle351"/>
    <w:basedOn w:val="808"/>
    <w:uiPriority w:val="99"/>
    <w:semiHidden/>
    <w:rPr>
      <w:rFonts w:ascii="Arial" w:hAnsi="Arial" w:cs="Arial"/>
      <w:color w:val="auto"/>
      <w:sz w:val="20"/>
      <w:szCs w:val="20"/>
    </w:rPr>
  </w:style>
  <w:style w:type="paragraph" w:styleId="1032" w:customStyle="1">
    <w:name w:val="Подподпункт"/>
    <w:basedOn w:val="798"/>
    <w:pPr>
      <w:numPr>
        <w:ilvl w:val="0"/>
        <w:numId w:val="16"/>
      </w:numPr>
      <w:ind w:left="1701" w:hanging="567"/>
      <w:jc w:val="both"/>
      <w:spacing w:after="0" w:line="360" w:lineRule="auto"/>
      <w:tabs>
        <w:tab w:val="left" w:pos="1701" w:leader="none"/>
      </w:tabs>
    </w:pPr>
    <w:rPr>
      <w:rFonts w:ascii="Times New Roman" w:hAnsi="Times New Roman" w:eastAsia="Calibri" w:cs="Times New Roman"/>
      <w:sz w:val="28"/>
      <w:szCs w:val="20"/>
      <w:lang w:eastAsia="ru-RU"/>
    </w:rPr>
  </w:style>
  <w:style w:type="character" w:styleId="1033" w:customStyle="1">
    <w:name w:val="Plain Text Char"/>
    <w:basedOn w:val="808"/>
    <w:uiPriority w:val="99"/>
    <w:semiHidden/>
    <w:rPr>
      <w:rFonts w:ascii="Courier New" w:hAnsi="Courier New" w:cs="Courier New"/>
      <w:sz w:val="20"/>
      <w:szCs w:val="20"/>
    </w:rPr>
  </w:style>
  <w:style w:type="character" w:styleId="1034" w:customStyle="1">
    <w:name w:val="Знак Знак"/>
    <w:basedOn w:val="808"/>
    <w:uiPriority w:val="99"/>
    <w:rPr>
      <w:rFonts w:ascii="Courier New" w:hAnsi="Courier New" w:cs="Courier New"/>
      <w:lang w:val="ru-RU" w:eastAsia="ru-RU" w:bidi="ar-SA"/>
    </w:rPr>
  </w:style>
  <w:style w:type="paragraph" w:styleId="1035" w:customStyle="1">
    <w:name w:val="subheader"/>
    <w:basedOn w:val="798"/>
    <w:uiPriority w:val="99"/>
    <w:pPr>
      <w:spacing w:before="150" w:after="150" w:line="240" w:lineRule="auto"/>
    </w:pPr>
    <w:rPr>
      <w:rFonts w:ascii="Tahoma" w:hAnsi="Tahoma" w:eastAsia="Times New Roman" w:cs="Tahoma"/>
      <w:sz w:val="26"/>
      <w:szCs w:val="26"/>
      <w:lang w:eastAsia="ru-RU"/>
    </w:rPr>
  </w:style>
  <w:style w:type="paragraph" w:styleId="1036" w:customStyle="1">
    <w:name w:val="areaformfield1"/>
    <w:basedOn w:val="798"/>
    <w:uiPriority w:val="99"/>
    <w:pPr>
      <w:ind w:right="90"/>
      <w:spacing w:after="0" w:line="240" w:lineRule="auto"/>
    </w:pPr>
    <w:rPr>
      <w:rFonts w:ascii="Times New Roman" w:hAnsi="Times New Roman" w:eastAsia="Times New Roman" w:cs="Times New Roman"/>
      <w:color w:val="000000"/>
      <w:sz w:val="17"/>
      <w:szCs w:val="17"/>
      <w:lang w:eastAsia="ru-RU"/>
    </w:rPr>
  </w:style>
  <w:style w:type="paragraph" w:styleId="1037" w:customStyle="1">
    <w:name w:val="z-Конец формы1"/>
    <w:basedOn w:val="798"/>
    <w:next w:val="798"/>
    <w:link w:val="1038"/>
    <w:uiPriority w:val="99"/>
    <w:unhideWhenUsed/>
    <w:pPr>
      <w:jc w:val="center"/>
      <w:spacing w:after="0" w:line="240" w:lineRule="auto"/>
      <w:pBdr>
        <w:top w:val="single" w:color="000000" w:sz="6" w:space="1"/>
      </w:pBdr>
    </w:pPr>
    <w:rPr>
      <w:rFonts w:ascii="Arial" w:hAnsi="Arial" w:eastAsia="Times New Roman" w:cs="Arial"/>
      <w:vanish/>
      <w:sz w:val="16"/>
      <w:szCs w:val="16"/>
      <w:lang w:eastAsia="ru-RU"/>
    </w:rPr>
  </w:style>
  <w:style w:type="character" w:styleId="1038" w:customStyle="1">
    <w:name w:val="z-Конец формы Знак"/>
    <w:basedOn w:val="808"/>
    <w:link w:val="1037"/>
    <w:uiPriority w:val="99"/>
    <w:rPr>
      <w:rFonts w:ascii="Arial" w:hAnsi="Arial" w:eastAsia="Times New Roman" w:cs="Arial"/>
      <w:vanish/>
      <w:sz w:val="16"/>
      <w:szCs w:val="16"/>
      <w:lang w:eastAsia="ru-RU"/>
    </w:rPr>
  </w:style>
  <w:style w:type="paragraph" w:styleId="1039" w:customStyle="1">
    <w:name w:val="introsp"/>
    <w:basedOn w:val="798"/>
    <w:uiPriority w:val="99"/>
    <w:pPr>
      <w:spacing w:after="120" w:line="336" w:lineRule="auto"/>
    </w:pPr>
    <w:rPr>
      <w:rFonts w:ascii="Times New Roman" w:hAnsi="Times New Roman" w:eastAsia="Times New Roman" w:cs="Times New Roman"/>
      <w:sz w:val="24"/>
      <w:szCs w:val="24"/>
      <w:lang w:eastAsia="ru-RU"/>
    </w:rPr>
  </w:style>
  <w:style w:type="character" w:styleId="1040" w:customStyle="1">
    <w:name w:val="apple-style-span"/>
    <w:basedOn w:val="808"/>
  </w:style>
  <w:style w:type="paragraph" w:styleId="1041" w:customStyle="1">
    <w:name w:val="name"/>
    <w:basedOn w:val="798"/>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042" w:customStyle="1">
    <w:name w:val="values"/>
    <w:basedOn w:val="798"/>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043" w:customStyle="1">
    <w:name w:val="type2"/>
    <w:basedOn w:val="808"/>
    <w:rPr>
      <w:color w:val="000000"/>
    </w:rPr>
  </w:style>
  <w:style w:type="character" w:styleId="1044" w:customStyle="1">
    <w:name w:val="detailpopuparoowname"/>
    <w:basedOn w:val="808"/>
  </w:style>
  <w:style w:type="paragraph" w:styleId="1045" w:customStyle="1">
    <w:name w:val="Абзац списка2"/>
    <w:basedOn w:val="798"/>
    <w:pPr>
      <w:contextualSpacing/>
      <w:ind w:left="720"/>
      <w:spacing w:after="0" w:line="240" w:lineRule="auto"/>
    </w:pPr>
    <w:rPr>
      <w:rFonts w:ascii="Times New Roman" w:hAnsi="Times New Roman" w:eastAsia="Times New Roman" w:cs="Times New Roman"/>
      <w:sz w:val="24"/>
      <w:szCs w:val="24"/>
      <w:lang w:eastAsia="ru-RU"/>
    </w:rPr>
  </w:style>
  <w:style w:type="paragraph" w:styleId="1046" w:customStyle="1">
    <w:name w:val="Основной текст 21"/>
    <w:basedOn w:val="798"/>
    <w:pPr>
      <w:ind w:firstLine="709"/>
      <w:jc w:val="both"/>
      <w:spacing w:after="0" w:line="480" w:lineRule="auto"/>
    </w:pPr>
    <w:rPr>
      <w:rFonts w:ascii="Times New Roman" w:hAnsi="Times New Roman" w:eastAsia="Times New Roman" w:cs="Times New Roman"/>
      <w:sz w:val="24"/>
      <w:szCs w:val="20"/>
      <w:lang w:eastAsia="ru-RU"/>
    </w:rPr>
  </w:style>
  <w:style w:type="character" w:styleId="1047" w:customStyle="1">
    <w:name w:val="spec-value1"/>
    <w:basedOn w:val="808"/>
    <w:rPr>
      <w:rFonts w:hint="default" w:ascii="segoeui" w:hAnsi="segoeui"/>
      <w:color w:val="090000"/>
      <w:sz w:val="22"/>
      <w:szCs w:val="22"/>
    </w:rPr>
  </w:style>
  <w:style w:type="paragraph" w:styleId="1048" w:customStyle="1">
    <w:name w:val="Пункты"/>
    <w:basedOn w:val="800"/>
    <w:link w:val="1049"/>
    <w:qFormat/>
    <w:pPr>
      <w:numPr>
        <w:ilvl w:val="1"/>
        <w:numId w:val="17"/>
      </w:numPr>
      <w:jc w:val="both"/>
      <w:spacing w:before="120" w:after="0"/>
      <w:tabs>
        <w:tab w:val="left" w:pos="1134" w:leader="none"/>
      </w:tabs>
    </w:pPr>
    <w:rPr>
      <w:b w:val="0"/>
      <w:bCs/>
      <w:iCs/>
      <w:color w:val="000000"/>
      <w:sz w:val="24"/>
      <w:szCs w:val="28"/>
      <w:lang w:val="zh-CN" w:eastAsia="zh-CN"/>
    </w:rPr>
  </w:style>
  <w:style w:type="character" w:styleId="1049" w:customStyle="1">
    <w:name w:val="Пункты Знак"/>
    <w:link w:val="1048"/>
    <w:rPr>
      <w:rFonts w:ascii="Times New Roman" w:hAnsi="Times New Roman" w:eastAsia="Times New Roman" w:cs="Times New Roman"/>
      <w:bCs/>
      <w:iCs/>
      <w:color w:val="000000"/>
      <w:sz w:val="24"/>
      <w:szCs w:val="28"/>
      <w:lang w:val="zh-CN" w:eastAsia="zh-CN"/>
    </w:rPr>
  </w:style>
  <w:style w:type="character" w:styleId="1050" w:customStyle="1">
    <w:name w:val="product-description--features-item-name"/>
  </w:style>
  <w:style w:type="character" w:styleId="1051" w:customStyle="1">
    <w:name w:val="product-description--features-item-value"/>
  </w:style>
  <w:style w:type="paragraph" w:styleId="1052" w:customStyle="1">
    <w:name w:val="Знак Знак2 Знак Знак Знак Знак"/>
    <w:basedOn w:val="798"/>
    <w:pPr>
      <w:spacing w:before="100" w:beforeAutospacing="1" w:after="100" w:afterAutospacing="1" w:line="240" w:lineRule="auto"/>
    </w:pPr>
    <w:rPr>
      <w:rFonts w:ascii="Tahoma" w:hAnsi="Tahoma" w:eastAsia="Times New Roman" w:cs="Times New Roman"/>
      <w:sz w:val="20"/>
      <w:szCs w:val="20"/>
      <w:lang w:val="en-US"/>
    </w:rPr>
  </w:style>
  <w:style w:type="character" w:styleId="1053" w:customStyle="1">
    <w:name w:val="Основной текст_"/>
    <w:link w:val="1054"/>
    <w:rPr>
      <w:sz w:val="23"/>
      <w:szCs w:val="23"/>
      <w:shd w:val="clear" w:color="auto" w:fill="ffffff"/>
    </w:rPr>
  </w:style>
  <w:style w:type="paragraph" w:styleId="1054" w:customStyle="1">
    <w:name w:val="Основной текст3"/>
    <w:basedOn w:val="798"/>
    <w:link w:val="1053"/>
    <w:pPr>
      <w:ind w:hanging="300"/>
      <w:jc w:val="both"/>
      <w:spacing w:before="300" w:after="0" w:line="240" w:lineRule="atLeast"/>
      <w:shd w:val="clear" w:color="auto" w:fill="ffffff"/>
      <w:widowControl w:val="off"/>
    </w:pPr>
    <w:rPr>
      <w:sz w:val="23"/>
      <w:szCs w:val="23"/>
      <w:shd w:val="clear" w:color="auto" w:fill="ffffff"/>
    </w:rPr>
  </w:style>
  <w:style w:type="paragraph" w:styleId="1055" w:customStyle="1">
    <w:name w:val="Знак"/>
    <w:basedOn w:val="798"/>
    <w:semiHidden/>
    <w:pPr>
      <w:jc w:val="both"/>
      <w:spacing w:before="120" w:after="160" w:line="240" w:lineRule="exact"/>
    </w:pPr>
    <w:rPr>
      <w:rFonts w:ascii="Verdana" w:hAnsi="Verdana" w:eastAsia="Times New Roman" w:cs="Times New Roman"/>
      <w:sz w:val="20"/>
      <w:szCs w:val="20"/>
      <w:lang w:val="en-US"/>
    </w:rPr>
  </w:style>
  <w:style w:type="character" w:styleId="1056" w:customStyle="1">
    <w:name w:val="Название Знак"/>
    <w:link w:val="1057"/>
    <w:rPr>
      <w:rFonts w:ascii="Times New Roman" w:hAnsi="Times New Roman" w:eastAsia="Times New Roman" w:cs="Times New Roman"/>
      <w:b/>
      <w:sz w:val="24"/>
      <w:szCs w:val="20"/>
      <w:lang w:eastAsia="ru-RU"/>
    </w:rPr>
  </w:style>
  <w:style w:type="paragraph" w:styleId="1057" w:customStyle="1">
    <w:name w:val="_Style 73"/>
    <w:basedOn w:val="798"/>
    <w:next w:val="1016"/>
    <w:link w:val="1056"/>
    <w:qFormat/>
    <w:pPr>
      <w:jc w:val="center"/>
      <w:spacing w:after="0" w:line="240" w:lineRule="auto"/>
    </w:pPr>
    <w:rPr>
      <w:rFonts w:ascii="Times New Roman" w:hAnsi="Times New Roman" w:eastAsia="Times New Roman" w:cs="Times New Roman"/>
      <w:b/>
      <w:sz w:val="24"/>
      <w:szCs w:val="20"/>
      <w:lang w:eastAsia="ru-RU"/>
    </w:rPr>
  </w:style>
  <w:style w:type="paragraph" w:styleId="1058" w:customStyle="1">
    <w:name w:val="Рецензия1"/>
    <w:hidden/>
    <w:uiPriority w:val="99"/>
    <w:semiHidden/>
    <w:pPr>
      <w:spacing w:after="0" w:line="240" w:lineRule="auto"/>
    </w:pPr>
  </w:style>
  <w:style w:type="paragraph" w:styleId="1059" w:customStyle="1">
    <w:name w:val="Заг. абзаца"/>
    <w:basedOn w:val="798"/>
    <w:pPr>
      <w:keepNext/>
      <w:spacing w:before="480" w:after="160" w:line="192" w:lineRule="atLeast"/>
    </w:pPr>
    <w:rPr>
      <w:rFonts w:ascii="Times New Roman" w:hAnsi="Times New Roman" w:eastAsia="Times New Roman" w:cs="Times New Roman"/>
      <w:b/>
      <w:sz w:val="18"/>
      <w:szCs w:val="20"/>
      <w:lang w:eastAsia="zh-CN"/>
    </w:rPr>
  </w:style>
  <w:style w:type="paragraph" w:styleId="1060" w:customStyle="1">
    <w:name w:val="Текст1"/>
    <w:basedOn w:val="798"/>
    <w:pPr>
      <w:jc w:val="both"/>
      <w:spacing w:after="120" w:line="240" w:lineRule="exact"/>
    </w:pPr>
    <w:rPr>
      <w:rFonts w:ascii="Times New Roman" w:hAnsi="Times New Roman" w:eastAsia="Times New Roman" w:cs="Times New Roman"/>
      <w:sz w:val="18"/>
      <w:szCs w:val="20"/>
      <w:lang w:eastAsia="zh-CN"/>
    </w:rPr>
  </w:style>
  <w:style w:type="paragraph" w:styleId="1061" w:customStyle="1">
    <w:name w:val="ConsNormal"/>
    <w:pPr>
      <w:ind w:firstLine="720"/>
      <w:jc w:val="both"/>
      <w:spacing w:after="0" w:line="360" w:lineRule="atLeast"/>
      <w:widowControl w:val="off"/>
    </w:pPr>
    <w:rPr>
      <w:rFonts w:ascii="Arial" w:hAnsi="Arial" w:eastAsia="Arial" w:cs="Arial"/>
      <w:sz w:val="20"/>
      <w:szCs w:val="20"/>
      <w:lang w:eastAsia="zh-CN"/>
    </w:rPr>
  </w:style>
  <w:style w:type="paragraph" w:styleId="1062" w:customStyle="1">
    <w:name w:val="Пункт договора"/>
    <w:basedOn w:val="798"/>
    <w:pPr>
      <w:numPr>
        <w:ilvl w:val="1"/>
        <w:numId w:val="18"/>
      </w:numPr>
      <w:ind w:left="450" w:hanging="450"/>
      <w:jc w:val="both"/>
      <w:spacing w:before="60" w:after="60" w:line="240" w:lineRule="auto"/>
      <w:tabs>
        <w:tab w:val="left" w:pos="450" w:leader="none"/>
        <w:tab w:val="clear" w:pos="709" w:leader="none"/>
      </w:tabs>
    </w:pPr>
    <w:rPr>
      <w:rFonts w:ascii="Times New Roman" w:hAnsi="Times New Roman" w:eastAsia="Calibri" w:cs="Times New Roman"/>
      <w:sz w:val="24"/>
      <w:szCs w:val="24"/>
      <w:lang w:eastAsia="ru-RU"/>
    </w:rPr>
  </w:style>
  <w:style w:type="paragraph" w:styleId="1063" w:customStyle="1">
    <w:name w:val="Подпункт договора"/>
    <w:basedOn w:val="798"/>
    <w:pPr>
      <w:numPr>
        <w:ilvl w:val="2"/>
        <w:numId w:val="18"/>
      </w:numPr>
      <w:ind w:left="720" w:hanging="720"/>
      <w:jc w:val="both"/>
      <w:spacing w:before="60" w:after="60" w:line="240" w:lineRule="auto"/>
      <w:tabs>
        <w:tab w:val="clear" w:pos="709" w:leader="none"/>
        <w:tab w:val="left" w:pos="720" w:leader="none"/>
      </w:tabs>
    </w:pPr>
    <w:rPr>
      <w:rFonts w:ascii="Calibri" w:hAnsi="Calibri" w:eastAsia="Calibri" w:cs="Times New Roman"/>
      <w:sz w:val="24"/>
      <w:szCs w:val="24"/>
      <w:lang w:eastAsia="zh-CN"/>
    </w:rPr>
  </w:style>
  <w:style w:type="paragraph" w:styleId="1064" w:customStyle="1">
    <w:name w:val="Раздел договора"/>
    <w:basedOn w:val="798"/>
    <w:pPr>
      <w:numPr>
        <w:ilvl w:val="0"/>
        <w:numId w:val="18"/>
      </w:numPr>
      <w:ind w:left="450" w:hanging="450"/>
      <w:jc w:val="center"/>
      <w:spacing w:before="240" w:after="120" w:line="240" w:lineRule="auto"/>
      <w:tabs>
        <w:tab w:val="clear" w:pos="425" w:leader="none"/>
        <w:tab w:val="left" w:pos="450" w:leader="none"/>
      </w:tabs>
    </w:pPr>
    <w:rPr>
      <w:rFonts w:ascii="Times New Roman" w:hAnsi="Times New Roman" w:eastAsia="Calibri" w:cs="Times New Roman"/>
      <w:b/>
      <w:bCs/>
      <w:caps/>
      <w:sz w:val="24"/>
      <w:szCs w:val="24"/>
      <w:lang w:eastAsia="ru-RU"/>
    </w:rPr>
  </w:style>
  <w:style w:type="paragraph" w:styleId="1065" w:customStyle="1">
    <w:name w:val="Default"/>
    <w:pPr>
      <w:spacing w:after="0" w:line="240" w:lineRule="auto"/>
    </w:pPr>
    <w:rPr>
      <w:rFonts w:ascii="Times New Roman" w:hAnsi="Times New Roman" w:eastAsia="Calibri" w:cs="Times New Roman"/>
      <w:color w:val="000000"/>
      <w:sz w:val="24"/>
      <w:szCs w:val="24"/>
    </w:rPr>
  </w:style>
  <w:style w:type="character" w:styleId="1066" w:customStyle="1">
    <w:name w:val="Без интервала Знак"/>
    <w:link w:val="1028"/>
    <w:uiPriority w:val="99"/>
    <w:rPr>
      <w:rFonts w:ascii="Times New Roman" w:hAnsi="Times New Roman" w:eastAsia="Times New Roman" w:cs="Times New Roman"/>
      <w:sz w:val="24"/>
      <w:szCs w:val="24"/>
      <w:lang w:eastAsia="ru-RU"/>
    </w:rPr>
  </w:style>
  <w:style w:type="character" w:styleId="1067" w:customStyle="1">
    <w:name w:val="object"/>
    <w:basedOn w:val="808"/>
  </w:style>
  <w:style w:type="paragraph" w:styleId="1068" w:customStyle="1">
    <w:name w:val="Table Heading"/>
    <w:basedOn w:val="798"/>
    <w:pPr>
      <w:keepLines/>
      <w:spacing w:before="120" w:after="120" w:line="240" w:lineRule="auto"/>
    </w:pPr>
    <w:rPr>
      <w:rFonts w:ascii="Book Antiqua" w:hAnsi="Book Antiqua" w:eastAsia="Times New Roman" w:cs="Times New Roman"/>
      <w:b/>
      <w:sz w:val="16"/>
      <w:szCs w:val="20"/>
      <w:lang w:eastAsia="ru-RU"/>
    </w:rPr>
  </w:style>
  <w:style w:type="paragraph" w:styleId="1069" w:customStyle="1">
    <w:name w:val="Обычный 9пт"/>
    <w:basedOn w:val="798"/>
    <w:pPr>
      <w:jc w:val="both"/>
      <w:spacing w:after="0" w:line="240" w:lineRule="auto"/>
      <w:tabs>
        <w:tab w:val="left" w:pos="680" w:leader="none"/>
        <w:tab w:val="left" w:pos="2495" w:leader="none"/>
        <w:tab w:val="left" w:pos="3742" w:leader="none"/>
        <w:tab w:val="left" w:pos="4990" w:leader="none"/>
        <w:tab w:val="left" w:pos="6237" w:leader="none"/>
        <w:tab w:val="left" w:pos="7484" w:leader="none"/>
        <w:tab w:val="left" w:pos="8732" w:leader="none"/>
        <w:tab w:val="left" w:pos="9979" w:leader="none"/>
      </w:tabs>
    </w:pPr>
    <w:rPr>
      <w:rFonts w:ascii="Times New Roman" w:hAnsi="Times New Roman" w:eastAsia="Times New Roman" w:cs="Times New Roman"/>
      <w:sz w:val="18"/>
      <w:szCs w:val="24"/>
      <w:lang w:eastAsia="ru-RU"/>
    </w:rPr>
  </w:style>
  <w:style w:type="paragraph" w:styleId="1070" w:customStyle="1">
    <w:name w:val="font_8"/>
    <w:basedOn w:val="79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071" w:customStyle="1">
    <w:name w:val="Style7"/>
    <w:basedOn w:val="798"/>
    <w:uiPriority w:val="99"/>
    <w:pPr>
      <w:spacing w:after="0" w:line="240" w:lineRule="auto"/>
      <w:widowControl w:val="off"/>
    </w:pPr>
    <w:rPr>
      <w:rFonts w:ascii="Franklin Gothic Medium" w:hAnsi="Franklin Gothic Medium" w:eastAsia="Times New Roman" w:cs="Times New Roman"/>
      <w:sz w:val="24"/>
      <w:szCs w:val="24"/>
      <w:lang w:eastAsia="ru-RU"/>
    </w:rPr>
  </w:style>
  <w:style w:type="paragraph" w:styleId="1072" w:customStyle="1">
    <w:name w:val="Style10"/>
    <w:basedOn w:val="798"/>
    <w:uiPriority w:val="99"/>
    <w:pPr>
      <w:ind w:firstLine="374"/>
      <w:jc w:val="both"/>
      <w:spacing w:after="0" w:line="182" w:lineRule="exact"/>
      <w:widowControl w:val="off"/>
    </w:pPr>
    <w:rPr>
      <w:rFonts w:ascii="Franklin Gothic Medium" w:hAnsi="Franklin Gothic Medium" w:eastAsia="Times New Roman" w:cs="Times New Roman"/>
      <w:sz w:val="24"/>
      <w:szCs w:val="24"/>
      <w:lang w:eastAsia="ru-RU"/>
    </w:rPr>
  </w:style>
  <w:style w:type="character" w:styleId="1073" w:customStyle="1">
    <w:name w:val="Основной текст (2)_"/>
    <w:link w:val="1074"/>
    <w:rPr>
      <w:shd w:val="clear" w:color="auto" w:fill="ffffff"/>
    </w:rPr>
  </w:style>
  <w:style w:type="paragraph" w:styleId="1074" w:customStyle="1">
    <w:name w:val="Основной текст (2)"/>
    <w:basedOn w:val="798"/>
    <w:link w:val="1073"/>
    <w:pPr>
      <w:ind w:hanging="460"/>
      <w:jc w:val="both"/>
      <w:spacing w:before="360" w:after="0" w:line="277" w:lineRule="exact"/>
      <w:shd w:val="clear" w:color="auto" w:fill="ffffff"/>
      <w:widowControl w:val="off"/>
    </w:pPr>
  </w:style>
  <w:style w:type="paragraph" w:styleId="1075" w:customStyle="1">
    <w:name w:val="ConsNonformat"/>
    <w:pPr>
      <w:spacing w:after="0" w:line="240" w:lineRule="auto"/>
      <w:widowControl w:val="off"/>
    </w:pPr>
    <w:rPr>
      <w:rFonts w:ascii="Courier New" w:hAnsi="Courier New" w:eastAsia="Times New Roman" w:cs="Times New Roman"/>
      <w:sz w:val="20"/>
      <w:szCs w:val="20"/>
      <w:lang w:eastAsia="ru-RU"/>
    </w:rPr>
  </w:style>
  <w:style w:type="paragraph" w:styleId="1076" w:customStyle="1">
    <w:name w:val="ConsPlusNormal"/>
    <w:basedOn w:val="798"/>
    <w:pPr>
      <w:ind w:firstLine="720"/>
      <w:spacing w:after="0" w:line="240" w:lineRule="auto"/>
    </w:pPr>
    <w:rPr>
      <w:rFonts w:ascii="Arial" w:hAnsi="Arial" w:eastAsia="Calibri" w:cs="Arial"/>
      <w:sz w:val="20"/>
      <w:szCs w:val="20"/>
      <w:lang w:eastAsia="ru-RU"/>
    </w:rPr>
  </w:style>
  <w:style w:type="character" w:styleId="1077" w:customStyle="1">
    <w:name w:val="normal1"/>
    <w:rPr>
      <w:rFonts w:hint="default" w:ascii="Tahoma" w:hAnsi="Tahoma" w:cs="Tahoma"/>
      <w:sz w:val="19"/>
      <w:szCs w:val="19"/>
    </w:rPr>
  </w:style>
  <w:style w:type="character" w:styleId="1078" w:customStyle="1">
    <w:name w:val="apple-converted-space"/>
    <w:basedOn w:val="808"/>
  </w:style>
  <w:style w:type="table" w:styleId="1079" w:customStyle="1">
    <w:name w:val="Сетка таблицы1"/>
    <w:basedOn w:val="809"/>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080" w:customStyle="1">
    <w:name w:val="Основной текст с отступом1"/>
    <w:basedOn w:val="798"/>
    <w:pPr>
      <w:ind w:firstLine="851"/>
      <w:spacing w:after="0" w:line="240" w:lineRule="auto"/>
    </w:pPr>
    <w:rPr>
      <w:rFonts w:ascii="Times New Roman" w:hAnsi="Times New Roman" w:eastAsia="Times New Roman" w:cs="Times New Roman"/>
      <w:sz w:val="24"/>
      <w:szCs w:val="24"/>
      <w:lang w:eastAsia="ru-RU"/>
    </w:rPr>
  </w:style>
  <w:style w:type="paragraph" w:styleId="1081" w:customStyle="1">
    <w:name w:val="Основной текст с отступом2"/>
    <w:basedOn w:val="798"/>
    <w:pPr>
      <w:ind w:firstLine="851"/>
      <w:spacing w:after="0" w:line="240" w:lineRule="auto"/>
    </w:pPr>
    <w:rPr>
      <w:rFonts w:ascii="Times New Roman" w:hAnsi="Times New Roman" w:eastAsia="Times New Roman" w:cs="Times New Roman"/>
      <w:sz w:val="24"/>
      <w:szCs w:val="24"/>
      <w:lang w:eastAsia="zh-CN"/>
    </w:rPr>
  </w:style>
  <w:style w:type="paragraph" w:styleId="1082" w:customStyle="1">
    <w:name w:val="Основной текст с отступом3"/>
    <w:basedOn w:val="798"/>
    <w:pPr>
      <w:ind w:firstLine="851"/>
      <w:spacing w:after="0" w:line="240" w:lineRule="auto"/>
    </w:pPr>
    <w:rPr>
      <w:rFonts w:ascii="Times New Roman" w:hAnsi="Times New Roman" w:eastAsia="Times New Roman" w:cs="Times New Roman"/>
      <w:sz w:val="24"/>
      <w:szCs w:val="24"/>
      <w:lang w:eastAsia="zh-CN"/>
    </w:rPr>
  </w:style>
  <w:style w:type="paragraph" w:styleId="1083" w:customStyle="1">
    <w:name w:val="Знак Знак Знак1"/>
    <w:basedOn w:val="798"/>
    <w:pPr>
      <w:spacing w:after="160" w:line="240" w:lineRule="exact"/>
      <w:tabs>
        <w:tab w:val="left" w:pos="360" w:leader="none"/>
      </w:tabs>
    </w:pPr>
    <w:rPr>
      <w:rFonts w:ascii="Verdana" w:hAnsi="Verdana" w:eastAsia="Times New Roman" w:cs="Verdana"/>
      <w:sz w:val="20"/>
      <w:szCs w:val="20"/>
      <w:lang w:val="en-US"/>
    </w:rPr>
  </w:style>
  <w:style w:type="character" w:styleId="1084" w:customStyle="1">
    <w:name w:val="Основной текст (2) + Bookman Old Style;6 pt;Полужирный;Интервал 0 pt"/>
    <w:rPr>
      <w:rFonts w:ascii="Bookman Old Style" w:hAnsi="Bookman Old Style" w:eastAsia="Bookman Old Style" w:cs="Bookman Old Style"/>
      <w:b/>
      <w:bCs/>
      <w:color w:val="000000"/>
      <w:spacing w:val="-10"/>
      <w:position w:val="0"/>
      <w:sz w:val="12"/>
      <w:szCs w:val="12"/>
      <w:u w:val="none"/>
      <w:shd w:val="clear" w:color="auto" w:fill="ffffff"/>
      <w:lang w:val="ru-RU" w:eastAsia="ru-RU" w:bidi="ru-RU"/>
    </w:rPr>
  </w:style>
  <w:style w:type="character" w:styleId="1085" w:customStyle="1">
    <w:name w:val="Сильная ссылка1"/>
    <w:uiPriority w:val="32"/>
    <w:qFormat/>
    <w:rPr>
      <w:b/>
      <w:bCs/>
      <w:smallCaps/>
      <w:color w:val="c0504d"/>
      <w:spacing w:val="5"/>
      <w:u w:val="single"/>
    </w:rPr>
  </w:style>
  <w:style w:type="character" w:styleId="1086" w:customStyle="1">
    <w:name w:val="Замещающий текст1"/>
    <w:uiPriority w:val="99"/>
    <w:semiHidden/>
    <w:rPr>
      <w:color w:val="808080"/>
    </w:rPr>
  </w:style>
  <w:style w:type="paragraph" w:styleId="1087" w:customStyle="1">
    <w:name w:val="Стиль1"/>
    <w:basedOn w:val="980"/>
    <w:link w:val="1088"/>
    <w:qFormat/>
    <w:pPr>
      <w:tabs>
        <w:tab w:val="left" w:pos="964" w:leader="none"/>
        <w:tab w:val="clear" w:pos="4677" w:leader="none"/>
        <w:tab w:val="clear" w:pos="9355" w:leader="none"/>
      </w:tabs>
    </w:pPr>
    <w:rPr>
      <w:rFonts w:ascii="Tahoma" w:hAnsi="Tahoma"/>
      <w:sz w:val="20"/>
      <w:lang w:val="zh-CN" w:eastAsia="zh-CN"/>
    </w:rPr>
  </w:style>
  <w:style w:type="character" w:styleId="1088" w:customStyle="1">
    <w:name w:val="Стиль1 Знак"/>
    <w:link w:val="1087"/>
    <w:rPr>
      <w:rFonts w:ascii="Tahoma" w:hAnsi="Tahoma" w:eastAsia="Times New Roman" w:cs="Times New Roman"/>
      <w:sz w:val="20"/>
      <w:szCs w:val="24"/>
      <w:lang w:val="zh-CN" w:eastAsia="zh-CN"/>
    </w:rPr>
  </w:style>
  <w:style w:type="paragraph" w:styleId="1089" w:customStyle="1">
    <w:name w:val="_Нумерованный раздел"/>
    <w:basedOn w:val="798"/>
    <w:next w:val="798"/>
    <w:pPr>
      <w:jc w:val="both"/>
      <w:spacing w:before="80" w:after="0" w:line="240" w:lineRule="auto"/>
      <w:tabs>
        <w:tab w:val="left" w:pos="454" w:leader="none"/>
      </w:tabs>
    </w:pPr>
    <w:rPr>
      <w:rFonts w:ascii="Times New Roman" w:hAnsi="Times New Roman" w:eastAsia="Times New Roman" w:cs="Times New Roman"/>
      <w:sz w:val="24"/>
      <w:szCs w:val="24"/>
      <w:lang w:eastAsia="ru-RU"/>
    </w:rPr>
  </w:style>
  <w:style w:type="paragraph" w:styleId="1090" w:customStyle="1">
    <w:name w:val="font5"/>
    <w:basedOn w:val="798"/>
    <w:pPr>
      <w:spacing w:before="100" w:beforeAutospacing="1" w:after="100" w:afterAutospacing="1" w:line="240" w:lineRule="auto"/>
    </w:pPr>
    <w:rPr>
      <w:rFonts w:ascii="Tahoma" w:hAnsi="Tahoma" w:eastAsia="Times New Roman" w:cs="Tahoma"/>
      <w:color w:val="000000"/>
      <w:sz w:val="18"/>
      <w:szCs w:val="18"/>
      <w:lang w:eastAsia="ru-RU"/>
    </w:rPr>
  </w:style>
  <w:style w:type="paragraph" w:styleId="1091" w:customStyle="1">
    <w:name w:val="font6"/>
    <w:basedOn w:val="798"/>
    <w:pPr>
      <w:spacing w:before="100" w:beforeAutospacing="1" w:after="100" w:afterAutospacing="1" w:line="240" w:lineRule="auto"/>
    </w:pPr>
    <w:rPr>
      <w:rFonts w:ascii="Calibri" w:hAnsi="Calibri" w:eastAsia="Times New Roman" w:cs="Times New Roman"/>
      <w:sz w:val="12"/>
      <w:szCs w:val="12"/>
      <w:lang w:eastAsia="ru-RU"/>
    </w:rPr>
  </w:style>
  <w:style w:type="paragraph" w:styleId="1092" w:customStyle="1">
    <w:name w:val="font7"/>
    <w:basedOn w:val="798"/>
    <w:pPr>
      <w:spacing w:before="100" w:beforeAutospacing="1" w:after="100" w:afterAutospacing="1" w:line="240" w:lineRule="auto"/>
    </w:pPr>
    <w:rPr>
      <w:rFonts w:ascii="Calibri" w:hAnsi="Calibri" w:eastAsia="Times New Roman" w:cs="Times New Roman"/>
      <w:color w:val="000000"/>
      <w:sz w:val="12"/>
      <w:szCs w:val="12"/>
      <w:lang w:eastAsia="ru-RU"/>
    </w:rPr>
  </w:style>
  <w:style w:type="paragraph" w:styleId="1093" w:customStyle="1">
    <w:name w:val="font8"/>
    <w:basedOn w:val="798"/>
    <w:pPr>
      <w:spacing w:before="100" w:beforeAutospacing="1" w:after="100" w:afterAutospacing="1" w:line="240" w:lineRule="auto"/>
    </w:pPr>
    <w:rPr>
      <w:rFonts w:ascii="Calibri" w:hAnsi="Calibri" w:eastAsia="Times New Roman" w:cs="Times New Roman"/>
      <w:b/>
      <w:bCs/>
      <w:color w:val="ff0000"/>
      <w:sz w:val="12"/>
      <w:szCs w:val="12"/>
      <w:lang w:eastAsia="ru-RU"/>
    </w:rPr>
  </w:style>
  <w:style w:type="paragraph" w:styleId="1094" w:customStyle="1">
    <w:name w:val="font9"/>
    <w:basedOn w:val="798"/>
    <w:pPr>
      <w:spacing w:before="100" w:beforeAutospacing="1" w:after="100" w:afterAutospacing="1" w:line="240" w:lineRule="auto"/>
    </w:pPr>
    <w:rPr>
      <w:rFonts w:ascii="Calibri" w:hAnsi="Calibri" w:eastAsia="Times New Roman" w:cs="Times New Roman"/>
      <w:b/>
      <w:bCs/>
      <w:sz w:val="12"/>
      <w:szCs w:val="12"/>
      <w:lang w:eastAsia="ru-RU"/>
    </w:rPr>
  </w:style>
  <w:style w:type="paragraph" w:styleId="1095" w:customStyle="1">
    <w:name w:val="font10"/>
    <w:basedOn w:val="798"/>
    <w:pPr>
      <w:spacing w:before="100" w:beforeAutospacing="1" w:after="100" w:afterAutospacing="1" w:line="240" w:lineRule="auto"/>
    </w:pPr>
    <w:rPr>
      <w:rFonts w:ascii="Tahoma" w:hAnsi="Tahoma" w:eastAsia="Times New Roman" w:cs="Tahoma"/>
      <w:color w:val="000000"/>
      <w:sz w:val="18"/>
      <w:szCs w:val="18"/>
      <w:lang w:eastAsia="ru-RU"/>
    </w:rPr>
  </w:style>
  <w:style w:type="paragraph" w:styleId="1096" w:customStyle="1">
    <w:name w:val="xl63"/>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color w:val="000000"/>
      <w:sz w:val="12"/>
      <w:szCs w:val="12"/>
      <w:lang w:eastAsia="ru-RU"/>
    </w:rPr>
  </w:style>
  <w:style w:type="paragraph" w:styleId="1097" w:customStyle="1">
    <w:name w:val="xl64"/>
    <w:basedOn w:val="798"/>
    <w:pPr>
      <w:spacing w:before="100" w:beforeAutospacing="1" w:after="100" w:afterAutospacing="1" w:line="240" w:lineRule="auto"/>
    </w:pPr>
    <w:rPr>
      <w:rFonts w:ascii="Times New Roman" w:hAnsi="Times New Roman" w:eastAsia="Times New Roman" w:cs="Times New Roman"/>
      <w:sz w:val="12"/>
      <w:szCs w:val="12"/>
      <w:lang w:eastAsia="ru-RU"/>
    </w:rPr>
  </w:style>
  <w:style w:type="paragraph" w:styleId="1098" w:customStyle="1">
    <w:name w:val="xl65"/>
    <w:basedOn w:val="798"/>
    <w:pPr>
      <w:spacing w:before="100" w:beforeAutospacing="1" w:after="100" w:afterAutospacing="1" w:line="240" w:lineRule="auto"/>
    </w:pPr>
    <w:rPr>
      <w:rFonts w:ascii="Times New Roman" w:hAnsi="Times New Roman" w:eastAsia="Times New Roman" w:cs="Times New Roman"/>
      <w:sz w:val="12"/>
      <w:szCs w:val="12"/>
      <w:lang w:eastAsia="ru-RU"/>
    </w:rPr>
  </w:style>
  <w:style w:type="paragraph" w:styleId="1099" w:customStyle="1">
    <w:name w:val="xl66"/>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00" w:customStyle="1">
    <w:name w:val="xl67"/>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color w:val="ff0000"/>
      <w:sz w:val="12"/>
      <w:szCs w:val="12"/>
      <w:lang w:eastAsia="ru-RU"/>
    </w:rPr>
  </w:style>
  <w:style w:type="paragraph" w:styleId="1101" w:customStyle="1">
    <w:name w:val="xl68"/>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02" w:customStyle="1">
    <w:name w:val="xl69"/>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03" w:customStyle="1">
    <w:name w:val="xl70"/>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04" w:customStyle="1">
    <w:name w:val="xl71"/>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05" w:customStyle="1">
    <w:name w:val="xl72"/>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06" w:customStyle="1">
    <w:name w:val="xl73"/>
    <w:basedOn w:val="798"/>
    <w:pPr>
      <w:jc w:val="righ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07" w:customStyle="1">
    <w:name w:val="xl74"/>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08" w:customStyle="1">
    <w:name w:val="xl75"/>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09" w:customStyle="1">
    <w:name w:val="xl76"/>
    <w:basedOn w:val="798"/>
    <w:pPr>
      <w:jc w:val="righ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10" w:customStyle="1">
    <w:name w:val="xl77"/>
    <w:basedOn w:val="798"/>
    <w:pPr>
      <w:jc w:val="righ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11" w:customStyle="1">
    <w:name w:val="xl78"/>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12" w:customStyle="1">
    <w:name w:val="xl79"/>
    <w:basedOn w:val="798"/>
    <w:pPr>
      <w:jc w:val="righ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color w:val="000000"/>
      <w:sz w:val="12"/>
      <w:szCs w:val="12"/>
      <w:lang w:eastAsia="ru-RU"/>
    </w:rPr>
  </w:style>
  <w:style w:type="paragraph" w:styleId="1113" w:customStyle="1">
    <w:name w:val="xl80"/>
    <w:basedOn w:val="798"/>
    <w:pP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14" w:customStyle="1">
    <w:name w:val="xl81"/>
    <w:basedOn w:val="798"/>
    <w:pP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15" w:customStyle="1">
    <w:name w:val="xl82"/>
    <w:basedOn w:val="798"/>
    <w:pPr>
      <w:jc w:val="cente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b/>
      <w:bCs/>
      <w:color w:val="ff0000"/>
      <w:sz w:val="12"/>
      <w:szCs w:val="12"/>
      <w:lang w:eastAsia="ru-RU"/>
    </w:rPr>
  </w:style>
  <w:style w:type="paragraph" w:styleId="1116" w:customStyle="1">
    <w:name w:val="xl83"/>
    <w:basedOn w:val="798"/>
    <w:pP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17" w:customStyle="1">
    <w:name w:val="xl84"/>
    <w:basedOn w:val="798"/>
    <w:pP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18" w:customStyle="1">
    <w:name w:val="xl85"/>
    <w:basedOn w:val="798"/>
    <w:pP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19" w:customStyle="1">
    <w:name w:val="xl86"/>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20" w:customStyle="1">
    <w:name w:val="xl87"/>
    <w:basedOn w:val="798"/>
    <w:pP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21" w:customStyle="1">
    <w:name w:val="xl88"/>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22" w:customStyle="1">
    <w:name w:val="xl89"/>
    <w:basedOn w:val="798"/>
    <w:pPr>
      <w:jc w:val="cente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23" w:customStyle="1">
    <w:name w:val="xl90"/>
    <w:basedOn w:val="798"/>
    <w:pPr>
      <w:jc w:val="cente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24" w:customStyle="1">
    <w:name w:val="xl91"/>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25" w:customStyle="1">
    <w:name w:val="xl92"/>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26" w:customStyle="1">
    <w:name w:val="xl93"/>
    <w:basedOn w:val="798"/>
    <w:pPr>
      <w:spacing w:before="100" w:beforeAutospacing="1" w:after="100" w:afterAutospacing="1" w:line="240" w:lineRule="auto"/>
      <w:pBdr>
        <w:left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27" w:customStyle="1">
    <w:name w:val="xl94"/>
    <w:basedOn w:val="798"/>
    <w:pPr>
      <w:spacing w:before="100" w:beforeAutospacing="1" w:after="100" w:afterAutospacing="1" w:line="240" w:lineRule="auto"/>
    </w:pPr>
    <w:rPr>
      <w:rFonts w:ascii="Times New Roman" w:hAnsi="Times New Roman" w:eastAsia="Times New Roman" w:cs="Times New Roman"/>
      <w:b/>
      <w:bCs/>
      <w:sz w:val="12"/>
      <w:szCs w:val="12"/>
      <w:lang w:eastAsia="ru-RU"/>
    </w:rPr>
  </w:style>
  <w:style w:type="paragraph" w:styleId="1128" w:customStyle="1">
    <w:name w:val="xl95"/>
    <w:basedOn w:val="798"/>
    <w:pPr>
      <w:spacing w:before="100" w:beforeAutospacing="1" w:after="100" w:afterAutospacing="1" w:line="240" w:lineRule="auto"/>
      <w:pBdr>
        <w:left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29" w:customStyle="1">
    <w:name w:val="xl96"/>
    <w:basedOn w:val="798"/>
    <w:pPr>
      <w:spacing w:before="100" w:beforeAutospacing="1" w:after="100" w:afterAutospacing="1" w:line="240" w:lineRule="auto"/>
      <w:pBdr>
        <w:left w:val="single" w:color="000000" w:sz="4" w:space="0"/>
        <w:bottom w:val="single" w:color="000000" w:sz="4" w:space="0"/>
        <w:right w:val="single" w:color="000000" w:sz="4" w:space="0"/>
      </w:pBdr>
    </w:pPr>
    <w:rPr>
      <w:rFonts w:ascii="Times New Roman" w:hAnsi="Times New Roman" w:eastAsia="Times New Roman" w:cs="Times New Roman"/>
      <w:b/>
      <w:bCs/>
      <w:color w:val="ff0000"/>
      <w:sz w:val="12"/>
      <w:szCs w:val="12"/>
      <w:lang w:eastAsia="ru-RU"/>
    </w:rPr>
  </w:style>
  <w:style w:type="paragraph" w:styleId="1130" w:customStyle="1">
    <w:name w:val="xl97"/>
    <w:basedOn w:val="798"/>
    <w:pPr>
      <w:jc w:val="center"/>
      <w:spacing w:before="100" w:beforeAutospacing="1" w:after="100" w:afterAutospacing="1" w:line="240" w:lineRule="auto"/>
      <w:pBdr>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31" w:customStyle="1">
    <w:name w:val="xl98"/>
    <w:basedOn w:val="798"/>
    <w:pPr>
      <w:jc w:val="center"/>
      <w:spacing w:before="100" w:beforeAutospacing="1" w:after="100" w:afterAutospacing="1" w:line="240" w:lineRule="auto"/>
      <w:pBdr>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32" w:customStyle="1">
    <w:name w:val="xl99"/>
    <w:basedOn w:val="798"/>
    <w:pPr>
      <w:spacing w:before="100" w:beforeAutospacing="1" w:after="100" w:afterAutospacing="1" w:line="240" w:lineRule="auto"/>
      <w:pBdr>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33" w:customStyle="1">
    <w:name w:val="xl100"/>
    <w:basedOn w:val="798"/>
    <w:pPr>
      <w:spacing w:before="100" w:beforeAutospacing="1" w:after="100" w:afterAutospacing="1" w:line="240" w:lineRule="auto"/>
      <w:pBdr>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34" w:customStyle="1">
    <w:name w:val="xl101"/>
    <w:basedOn w:val="798"/>
    <w:pPr>
      <w:jc w:val="center"/>
      <w:spacing w:before="100" w:beforeAutospacing="1" w:after="100" w:afterAutospacing="1" w:line="240" w:lineRule="auto"/>
      <w:pBdr>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35" w:customStyle="1">
    <w:name w:val="xl102"/>
    <w:basedOn w:val="798"/>
    <w:pPr>
      <w:jc w:val="center"/>
      <w:spacing w:before="100" w:beforeAutospacing="1" w:after="100" w:afterAutospacing="1" w:line="240" w:lineRule="auto"/>
      <w:pBdr>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36" w:customStyle="1">
    <w:name w:val="xl103"/>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color w:val="000000"/>
      <w:sz w:val="12"/>
      <w:szCs w:val="12"/>
      <w:lang w:eastAsia="ru-RU"/>
    </w:rPr>
  </w:style>
  <w:style w:type="paragraph" w:styleId="1137" w:customStyle="1">
    <w:name w:val="xl104"/>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38" w:customStyle="1">
    <w:name w:val="xl105"/>
    <w:basedOn w:val="798"/>
    <w:pPr>
      <w:jc w:val="cente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color w:val="000000"/>
      <w:sz w:val="12"/>
      <w:szCs w:val="12"/>
      <w:lang w:eastAsia="ru-RU"/>
    </w:rPr>
  </w:style>
  <w:style w:type="paragraph" w:styleId="1139" w:customStyle="1">
    <w:name w:val="xl106"/>
    <w:basedOn w:val="798"/>
    <w:pPr>
      <w:jc w:val="center"/>
      <w:spacing w:before="100" w:beforeAutospacing="1" w:after="100" w:afterAutospacing="1" w:line="240" w:lineRule="auto"/>
      <w:pBdr>
        <w:left w:val="single" w:color="000000" w:sz="4" w:space="0"/>
        <w:bottom w:val="single" w:color="000000" w:sz="4" w:space="0"/>
        <w:right w:val="single" w:color="000000" w:sz="4" w:space="0"/>
      </w:pBdr>
    </w:pPr>
    <w:rPr>
      <w:rFonts w:ascii="Times New Roman" w:hAnsi="Times New Roman" w:eastAsia="Times New Roman" w:cs="Times New Roman"/>
      <w:color w:val="000000"/>
      <w:sz w:val="12"/>
      <w:szCs w:val="12"/>
      <w:lang w:eastAsia="ru-RU"/>
    </w:rPr>
  </w:style>
  <w:style w:type="paragraph" w:styleId="1140" w:customStyle="1">
    <w:name w:val="xl107"/>
    <w:basedOn w:val="798"/>
    <w:pPr>
      <w:jc w:val="cente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41" w:customStyle="1">
    <w:name w:val="xl108"/>
    <w:basedOn w:val="798"/>
    <w:pPr>
      <w:jc w:val="center"/>
      <w:spacing w:before="100" w:beforeAutospacing="1" w:after="100" w:afterAutospacing="1" w:line="240" w:lineRule="auto"/>
      <w:pBdr>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42" w:customStyle="1">
    <w:name w:val="xl109"/>
    <w:basedOn w:val="798"/>
    <w:pPr>
      <w:jc w:val="cente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43" w:customStyle="1">
    <w:name w:val="xl110"/>
    <w:basedOn w:val="798"/>
    <w:pPr>
      <w:jc w:val="center"/>
      <w:spacing w:before="100" w:beforeAutospacing="1" w:after="100" w:afterAutospacing="1" w:line="240" w:lineRule="auto"/>
      <w:pBdr>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44" w:customStyle="1">
    <w:name w:val="xl111"/>
    <w:basedOn w:val="798"/>
    <w:pPr>
      <w:jc w:val="cente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45" w:customStyle="1">
    <w:name w:val="xl112"/>
    <w:basedOn w:val="798"/>
    <w:pPr>
      <w:jc w:val="center"/>
      <w:spacing w:before="100" w:beforeAutospacing="1" w:after="100" w:afterAutospacing="1" w:line="240" w:lineRule="auto"/>
      <w:pBdr>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46" w:customStyle="1">
    <w:name w:val="xl113"/>
    <w:basedOn w:val="798"/>
    <w:pP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47" w:customStyle="1">
    <w:name w:val="xl114"/>
    <w:basedOn w:val="798"/>
    <w:pPr>
      <w:spacing w:before="100" w:beforeAutospacing="1" w:after="100" w:afterAutospacing="1" w:line="240" w:lineRule="auto"/>
      <w:pBdr>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48" w:customStyle="1">
    <w:name w:val="xl115"/>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color w:val="000000"/>
      <w:sz w:val="12"/>
      <w:szCs w:val="12"/>
      <w:lang w:eastAsia="ru-RU"/>
    </w:rPr>
  </w:style>
  <w:style w:type="paragraph" w:styleId="1149" w:customStyle="1">
    <w:name w:val="xl116"/>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50" w:customStyle="1">
    <w:name w:val="xl117"/>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51" w:customStyle="1">
    <w:name w:val="xl118"/>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52" w:customStyle="1">
    <w:name w:val="xl119"/>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i/>
      <w:iCs/>
      <w:sz w:val="12"/>
      <w:szCs w:val="12"/>
      <w:lang w:eastAsia="ru-RU"/>
    </w:rPr>
  </w:style>
  <w:style w:type="paragraph" w:styleId="1153" w:customStyle="1">
    <w:name w:val="xl120"/>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54" w:customStyle="1">
    <w:name w:val="xl121"/>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55" w:customStyle="1">
    <w:name w:val="xl122"/>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i/>
      <w:iCs/>
      <w:sz w:val="12"/>
      <w:szCs w:val="12"/>
      <w:lang w:eastAsia="ru-RU"/>
    </w:rPr>
  </w:style>
  <w:style w:type="paragraph" w:styleId="1156" w:customStyle="1">
    <w:name w:val="xl123"/>
    <w:basedOn w:val="798"/>
    <w:pPr>
      <w:spacing w:before="100" w:beforeAutospacing="1" w:after="100" w:afterAutospacing="1" w:line="240" w:lineRule="auto"/>
    </w:pPr>
    <w:rPr>
      <w:rFonts w:ascii="Times New Roman" w:hAnsi="Times New Roman" w:eastAsia="Times New Roman" w:cs="Times New Roman"/>
      <w:sz w:val="12"/>
      <w:szCs w:val="12"/>
      <w:lang w:eastAsia="ru-RU"/>
    </w:rPr>
  </w:style>
  <w:style w:type="paragraph" w:styleId="1157" w:customStyle="1">
    <w:name w:val="xl124"/>
    <w:basedOn w:val="798"/>
    <w:pPr>
      <w:jc w:val="center"/>
      <w:spacing w:before="100" w:beforeAutospacing="1" w:after="100" w:afterAutospacing="1" w:line="240" w:lineRule="auto"/>
    </w:pPr>
    <w:rPr>
      <w:rFonts w:ascii="Times New Roman" w:hAnsi="Times New Roman" w:eastAsia="Times New Roman" w:cs="Times New Roman"/>
      <w:sz w:val="12"/>
      <w:szCs w:val="12"/>
      <w:lang w:eastAsia="ru-RU"/>
    </w:rPr>
  </w:style>
  <w:style w:type="paragraph" w:styleId="1158" w:customStyle="1">
    <w:name w:val="xl125"/>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59" w:customStyle="1">
    <w:name w:val="xl126"/>
    <w:basedOn w:val="798"/>
    <w:pPr>
      <w:spacing w:before="100" w:beforeAutospacing="1" w:after="100" w:afterAutospacing="1" w:line="240" w:lineRule="auto"/>
    </w:pPr>
    <w:rPr>
      <w:rFonts w:ascii="Times New Roman" w:hAnsi="Times New Roman" w:eastAsia="Times New Roman" w:cs="Times New Roman"/>
      <w:sz w:val="12"/>
      <w:szCs w:val="12"/>
      <w:lang w:eastAsia="ru-RU"/>
    </w:rPr>
  </w:style>
  <w:style w:type="paragraph" w:styleId="1160" w:customStyle="1">
    <w:name w:val="xl127"/>
    <w:basedOn w:val="79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61" w:customStyle="1">
    <w:name w:val="xl128"/>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sz w:val="12"/>
      <w:szCs w:val="12"/>
      <w:lang w:eastAsia="ru-RU"/>
    </w:rPr>
  </w:style>
  <w:style w:type="paragraph" w:styleId="1162" w:customStyle="1">
    <w:name w:val="xl129"/>
    <w:basedOn w:val="798"/>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63" w:customStyle="1">
    <w:name w:val="xl130"/>
    <w:basedOn w:val="798"/>
    <w:pPr>
      <w:spacing w:before="100" w:beforeAutospacing="1" w:after="100" w:afterAutospacing="1" w:line="240" w:lineRule="auto"/>
      <w:pBdr>
        <w:left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64" w:customStyle="1">
    <w:name w:val="xl131"/>
    <w:basedOn w:val="798"/>
    <w:pPr>
      <w:spacing w:before="100" w:beforeAutospacing="1" w:after="100" w:afterAutospacing="1" w:line="240" w:lineRule="auto"/>
      <w:shd w:val="clear" w:color="000000" w:fill="fde9d9"/>
      <w:pBdr>
        <w:top w:val="single" w:color="000000" w:sz="4" w:space="0"/>
        <w:left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65" w:customStyle="1">
    <w:name w:val="xl132"/>
    <w:basedOn w:val="798"/>
    <w:pPr>
      <w:jc w:val="center"/>
      <w:spacing w:before="100" w:beforeAutospacing="1" w:after="100" w:afterAutospacing="1" w:line="240" w:lineRule="auto"/>
      <w:shd w:val="clear" w:color="000000" w:fill="fde9d9"/>
      <w:pBdr>
        <w:top w:val="single" w:color="000000" w:sz="4" w:space="0"/>
        <w:left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66" w:customStyle="1">
    <w:name w:val="xl133"/>
    <w:basedOn w:val="798"/>
    <w:pPr>
      <w:spacing w:before="100" w:beforeAutospacing="1" w:after="100" w:afterAutospacing="1" w:line="240" w:lineRule="auto"/>
      <w:shd w:val="clear" w:color="000000" w:fill="fde9d9"/>
      <w:pBdr>
        <w:top w:val="single" w:color="000000" w:sz="4" w:space="0"/>
        <w:left w:val="single" w:color="000000" w:sz="4" w:space="0"/>
        <w:right w:val="single" w:color="000000" w:sz="4" w:space="0"/>
      </w:pBdr>
    </w:pPr>
    <w:rPr>
      <w:rFonts w:ascii="Times New Roman" w:hAnsi="Times New Roman" w:eastAsia="Times New Roman" w:cs="Times New Roman"/>
      <w:b/>
      <w:bCs/>
      <w:sz w:val="12"/>
      <w:szCs w:val="12"/>
      <w:lang w:eastAsia="ru-RU"/>
    </w:rPr>
  </w:style>
  <w:style w:type="paragraph" w:styleId="1167" w:customStyle="1">
    <w:name w:val="xl134"/>
    <w:basedOn w:val="798"/>
    <w:pPr>
      <w:jc w:val="center"/>
      <w:spacing w:before="100" w:beforeAutospacing="1" w:after="100" w:afterAutospacing="1" w:line="240" w:lineRule="auto"/>
      <w:shd w:val="clear" w:color="000000" w:fill="fde9d9"/>
      <w:pBdr>
        <w:top w:val="single" w:color="000000" w:sz="4" w:space="0"/>
        <w:left w:val="single" w:color="000000" w:sz="4" w:space="0"/>
        <w:bottom w:val="single" w:color="000000" w:sz="4" w:space="0"/>
        <w:right w:val="single" w:color="000000" w:sz="4" w:space="0"/>
      </w:pBdr>
    </w:pPr>
    <w:rPr>
      <w:rFonts w:ascii="Times New Roman" w:hAnsi="Times New Roman" w:eastAsia="Times New Roman" w:cs="Times New Roman"/>
      <w:b/>
      <w:bCs/>
      <w:i/>
      <w:iCs/>
      <w:sz w:val="12"/>
      <w:szCs w:val="12"/>
      <w:lang w:eastAsia="ru-RU"/>
    </w:rPr>
  </w:style>
  <w:style w:type="paragraph" w:styleId="1168" w:customStyle="1">
    <w:name w:val="Times 12"/>
    <w:basedOn w:val="798"/>
    <w:pPr>
      <w:ind w:firstLine="567"/>
      <w:jc w:val="both"/>
      <w:spacing w:after="0" w:line="240" w:lineRule="auto"/>
    </w:pPr>
    <w:rPr>
      <w:rFonts w:ascii="Times New Roman" w:hAnsi="Times New Roman" w:eastAsia="Times New Roman" w:cs="Times New Roman"/>
      <w:bCs/>
      <w:sz w:val="24"/>
      <w:lang w:eastAsia="ru-RU"/>
    </w:rPr>
  </w:style>
  <w:style w:type="paragraph" w:styleId="1169" w:customStyle="1">
    <w:name w:val="Пункт б/н"/>
    <w:basedOn w:val="798"/>
    <w:pPr>
      <w:ind w:firstLine="567"/>
      <w:jc w:val="both"/>
      <w:spacing w:after="0" w:line="360" w:lineRule="auto"/>
      <w:tabs>
        <w:tab w:val="left" w:pos="1134" w:leader="none"/>
      </w:tabs>
    </w:pPr>
    <w:rPr>
      <w:rFonts w:ascii="Times New Roman" w:hAnsi="Times New Roman" w:eastAsia="Times New Roman" w:cs="Times New Roman"/>
      <w:bCs/>
      <w:lang w:eastAsia="ru-RU"/>
    </w:rPr>
  </w:style>
  <w:style w:type="character" w:styleId="1170" w:customStyle="1">
    <w:name w:val="Font Style12"/>
    <w:uiPriority w:val="99"/>
    <w:rPr>
      <w:rFonts w:ascii="Times New Roman" w:hAnsi="Times New Roman" w:cs="Times New Roman"/>
      <w:sz w:val="22"/>
      <w:szCs w:val="22"/>
    </w:rPr>
  </w:style>
  <w:style w:type="paragraph" w:styleId="1171" w:customStyle="1">
    <w:name w:val="Основной текст с отступом 31"/>
    <w:basedOn w:val="798"/>
    <w:pPr>
      <w:ind w:firstLine="708"/>
      <w:jc w:val="both"/>
      <w:spacing w:after="0" w:line="240" w:lineRule="auto"/>
    </w:pPr>
    <w:rPr>
      <w:rFonts w:ascii="Times New Roman" w:hAnsi="Times New Roman" w:eastAsia="Times New Roman" w:cs="Times New Roman"/>
      <w:szCs w:val="24"/>
      <w:lang w:eastAsia="ar-SA"/>
    </w:rPr>
  </w:style>
  <w:style w:type="paragraph" w:styleId="1172" w:customStyle="1">
    <w:name w:val="Основной текст с отступом 21"/>
    <w:basedOn w:val="798"/>
    <w:pPr>
      <w:ind w:left="283"/>
      <w:spacing w:after="120" w:line="480" w:lineRule="auto"/>
    </w:pPr>
    <w:rPr>
      <w:rFonts w:ascii="Times New Roman" w:hAnsi="Times New Roman" w:eastAsia="Times New Roman" w:cs="Times New Roman"/>
      <w:sz w:val="24"/>
      <w:szCs w:val="24"/>
      <w:lang w:eastAsia="ar-SA"/>
    </w:rPr>
  </w:style>
  <w:style w:type="character" w:styleId="1173" w:customStyle="1">
    <w:name w:val="blk"/>
  </w:style>
  <w:style w:type="character" w:styleId="1174" w:customStyle="1">
    <w:name w:val="Неразрешенное упоминание1"/>
    <w:basedOn w:val="808"/>
    <w:uiPriority w:val="99"/>
    <w:semiHidden/>
    <w:unhideWhenUsed/>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footer" Target="footer3.xml" /><Relationship Id="rId13" Type="http://schemas.openxmlformats.org/officeDocument/2006/relationships/customXml" Target="../customXml/item1.xml" /><Relationship Id="rId14" Type="http://schemas.openxmlformats.org/officeDocument/2006/relationships/hyperlink" Target="garantF1://12025268.111" TargetMode="External"/><Relationship Id="rId15" Type="http://schemas.onlyoffice.com/commentsDocument" Target="commentsDocument.xml" /><Relationship Id="rId16" Type="http://schemas.onlyoffice.com/commentsExtendedDocument" Target="commentsExtendedDocument.xml" /><Relationship Id="rId17" Type="http://schemas.onlyoffice.com/commentsIdsDocument" Target="commentsIdsDocument.xml" /><Relationship Id="rId18" Type="http://schemas.onlyoffice.com/peopleDocument" Target="peopleDocument.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86D72-0408-48CA-982A-E035A541E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Р7-Офис/2024.2.1.466</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Абейдуллин Ильяс Анверович</dc:creator>
  <cp:keywords/>
  <dc:description/>
  <cp:revision>17</cp:revision>
  <dcterms:created xsi:type="dcterms:W3CDTF">2025-05-21T07:18:00Z</dcterms:created>
  <dcterms:modified xsi:type="dcterms:W3CDTF">2025-07-29T12:55:56Z</dcterms:modified>
</cp:coreProperties>
</file>